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C1DB7" w14:textId="77777777" w:rsidR="00765341" w:rsidRPr="0032060F" w:rsidRDefault="00765341" w:rsidP="00765341">
      <w:pPr>
        <w:pStyle w:val="Title"/>
        <w:keepLines/>
        <w:spacing w:before="60" w:after="60"/>
        <w:rPr>
          <w:rFonts w:ascii="Verdana" w:hAnsi="Verdana"/>
          <w:sz w:val="18"/>
          <w:szCs w:val="18"/>
          <w:lang w:val="bg-BG"/>
        </w:rPr>
      </w:pPr>
      <w:r w:rsidRPr="0032060F">
        <w:rPr>
          <w:rFonts w:ascii="Verdana" w:hAnsi="Verdana"/>
          <w:sz w:val="18"/>
          <w:szCs w:val="18"/>
          <w:lang w:val="bg-BG"/>
        </w:rPr>
        <w:t>ПРОЕКТО - ДОГОВОР</w:t>
      </w:r>
    </w:p>
    <w:p w14:paraId="4C9CD7C9" w14:textId="77777777" w:rsidR="00765341" w:rsidRPr="0032060F" w:rsidRDefault="00765341" w:rsidP="00765341">
      <w:pPr>
        <w:pStyle w:val="Title"/>
        <w:keepLines/>
        <w:tabs>
          <w:tab w:val="left" w:pos="5347"/>
        </w:tabs>
        <w:spacing w:before="120" w:after="120"/>
        <w:rPr>
          <w:rFonts w:ascii="Verdana" w:hAnsi="Verdana"/>
          <w:sz w:val="18"/>
          <w:szCs w:val="18"/>
        </w:rPr>
      </w:pPr>
      <w:r w:rsidRPr="0032060F">
        <w:rPr>
          <w:rFonts w:ascii="Verdana" w:hAnsi="Verdana"/>
          <w:sz w:val="18"/>
          <w:szCs w:val="18"/>
          <w:lang w:eastAsia="bg-BG"/>
        </w:rPr>
        <w:t xml:space="preserve">„Първи етап от изграждане на система за интелигентно измерване на потребление”, в рамките на квалификационна система с предмет: </w:t>
      </w:r>
      <w:r w:rsidRPr="0032060F">
        <w:rPr>
          <w:rFonts w:ascii="Verdana" w:hAnsi="Verdana"/>
          <w:sz w:val="18"/>
          <w:szCs w:val="18"/>
        </w:rPr>
        <w:t>“Доставка на компоненти и водомери и поетапно изграждане на система за интелигентно измерване на потребление”</w:t>
      </w:r>
    </w:p>
    <w:p w14:paraId="380F1FD9" w14:textId="77777777" w:rsidR="00765341" w:rsidRPr="0032060F" w:rsidRDefault="00765341" w:rsidP="00765341">
      <w:pPr>
        <w:pStyle w:val="Title"/>
        <w:keepLines/>
        <w:spacing w:before="60" w:after="60"/>
        <w:jc w:val="both"/>
        <w:rPr>
          <w:rFonts w:ascii="Verdana" w:hAnsi="Verdana"/>
          <w:sz w:val="18"/>
          <w:szCs w:val="18"/>
          <w:lang w:val="bg-BG"/>
        </w:rPr>
      </w:pPr>
    </w:p>
    <w:p w14:paraId="37459BE7" w14:textId="1A7C8CCD" w:rsidR="00765341" w:rsidRPr="0032060F" w:rsidRDefault="00765341" w:rsidP="00765341">
      <w:pPr>
        <w:pStyle w:val="Title"/>
        <w:keepLines/>
        <w:spacing w:before="60" w:after="60"/>
        <w:jc w:val="both"/>
        <w:rPr>
          <w:rFonts w:ascii="Verdana" w:hAnsi="Verdana"/>
          <w:b w:val="0"/>
          <w:sz w:val="18"/>
          <w:szCs w:val="18"/>
          <w:lang w:val="bg-BG"/>
        </w:rPr>
      </w:pPr>
      <w:r w:rsidRPr="0032060F">
        <w:rPr>
          <w:rFonts w:ascii="Verdana" w:hAnsi="Verdana"/>
          <w:b w:val="0"/>
          <w:sz w:val="18"/>
          <w:szCs w:val="18"/>
          <w:lang w:val="bg-BG"/>
        </w:rPr>
        <w:t>Настоящия</w:t>
      </w:r>
      <w:r w:rsidR="00BD6516">
        <w:rPr>
          <w:rFonts w:ascii="Verdana" w:hAnsi="Verdana"/>
          <w:b w:val="0"/>
          <w:sz w:val="18"/>
          <w:szCs w:val="18"/>
          <w:lang w:val="bg-BG"/>
        </w:rPr>
        <w:t>т</w:t>
      </w:r>
      <w:r w:rsidRPr="0032060F">
        <w:rPr>
          <w:rFonts w:ascii="Verdana" w:hAnsi="Verdana"/>
          <w:b w:val="0"/>
          <w:sz w:val="18"/>
          <w:szCs w:val="18"/>
          <w:lang w:val="bg-BG"/>
        </w:rPr>
        <w:t xml:space="preserve"> договор се сключи на ........................, в гр. София на основание Решение СН-.................../....................... на Възложителя за избор на доставчик на обществена поръчка с № ТТ001903.</w:t>
      </w:r>
      <w:r w:rsidRPr="0032060F">
        <w:rPr>
          <w:rFonts w:ascii="Verdana" w:hAnsi="Verdana"/>
          <w:b w:val="0"/>
          <w:bCs w:val="0"/>
          <w:sz w:val="18"/>
          <w:szCs w:val="18"/>
          <w:lang w:val="bg-BG"/>
        </w:rPr>
        <w:t xml:space="preserve"> </w:t>
      </w:r>
    </w:p>
    <w:p w14:paraId="047ABF1E" w14:textId="77777777" w:rsidR="00765341" w:rsidRPr="0032060F" w:rsidRDefault="00765341" w:rsidP="00765341">
      <w:pPr>
        <w:keepLines/>
        <w:spacing w:before="60" w:after="60"/>
        <w:jc w:val="both"/>
        <w:rPr>
          <w:rFonts w:ascii="Verdana" w:hAnsi="Verdana"/>
          <w:sz w:val="18"/>
          <w:szCs w:val="18"/>
          <w:lang w:val="bg-BG"/>
        </w:rPr>
      </w:pPr>
      <w:r w:rsidRPr="0032060F">
        <w:rPr>
          <w:rFonts w:ascii="Verdana" w:hAnsi="Verdana"/>
          <w:sz w:val="18"/>
          <w:szCs w:val="18"/>
          <w:lang w:val="bg-BG"/>
        </w:rPr>
        <w:t>между:</w:t>
      </w:r>
    </w:p>
    <w:p w14:paraId="74029F56" w14:textId="77777777" w:rsidR="00765341" w:rsidRPr="0032060F" w:rsidRDefault="00765341" w:rsidP="00765341">
      <w:pPr>
        <w:keepLines/>
        <w:spacing w:before="60" w:after="60"/>
        <w:jc w:val="both"/>
        <w:rPr>
          <w:rFonts w:ascii="Verdana" w:hAnsi="Verdana"/>
          <w:b/>
          <w:sz w:val="18"/>
          <w:szCs w:val="18"/>
          <w:lang w:val="bg-BG"/>
        </w:rPr>
      </w:pPr>
      <w:r w:rsidRPr="0032060F">
        <w:rPr>
          <w:rFonts w:ascii="Verdana" w:hAnsi="Verdana"/>
          <w:b/>
          <w:sz w:val="18"/>
          <w:szCs w:val="18"/>
          <w:lang w:val="bg-BG"/>
        </w:rPr>
        <w:t>„СОФИЙСКА ВОДА“ АД</w:t>
      </w:r>
      <w:r w:rsidRPr="0032060F">
        <w:rPr>
          <w:rFonts w:ascii="Verdana" w:hAnsi="Verdana"/>
          <w:sz w:val="18"/>
          <w:szCs w:val="18"/>
          <w:lang w:val="bg-BG"/>
        </w:rPr>
        <w:t xml:space="preserve">, регистрирано в Търговския регистър при Агенция по вписванията с ЕИК 130175000, представлявано от </w:t>
      </w:r>
      <w:r w:rsidRPr="0032060F">
        <w:rPr>
          <w:rFonts w:ascii="Verdana" w:hAnsi="Verdana"/>
          <w:sz w:val="18"/>
          <w:szCs w:val="18"/>
          <w:lang w:val="en-US"/>
        </w:rPr>
        <w:t>………………………………………………</w:t>
      </w:r>
      <w:r w:rsidRPr="0032060F">
        <w:rPr>
          <w:rFonts w:ascii="Verdana" w:hAnsi="Verdana"/>
          <w:sz w:val="18"/>
          <w:szCs w:val="18"/>
          <w:lang w:val="bg-BG"/>
        </w:rPr>
        <w:t>, в качеството му на Изпълнителен директор</w:t>
      </w:r>
      <w:r w:rsidRPr="0032060F">
        <w:rPr>
          <w:rFonts w:ascii="Verdana" w:hAnsi="Verdana"/>
          <w:b/>
          <w:sz w:val="18"/>
          <w:szCs w:val="18"/>
          <w:lang w:val="bg-BG"/>
        </w:rPr>
        <w:t>, наричано за краткост в този договор Възложител</w:t>
      </w:r>
    </w:p>
    <w:p w14:paraId="23A7A459" w14:textId="77777777" w:rsidR="00765341" w:rsidRPr="0032060F" w:rsidRDefault="00765341" w:rsidP="00765341">
      <w:pPr>
        <w:keepLines/>
        <w:spacing w:before="60" w:after="60"/>
        <w:jc w:val="both"/>
        <w:rPr>
          <w:rFonts w:ascii="Verdana" w:hAnsi="Verdana"/>
          <w:b/>
          <w:bCs/>
          <w:sz w:val="18"/>
          <w:szCs w:val="18"/>
          <w:lang w:val="bg-BG"/>
        </w:rPr>
      </w:pPr>
      <w:r w:rsidRPr="0032060F">
        <w:rPr>
          <w:rFonts w:ascii="Verdana" w:hAnsi="Verdana"/>
          <w:b/>
          <w:bCs/>
          <w:sz w:val="18"/>
          <w:szCs w:val="18"/>
          <w:lang w:val="bg-BG"/>
        </w:rPr>
        <w:t>и</w:t>
      </w:r>
    </w:p>
    <w:p w14:paraId="7158B8C7" w14:textId="77777777" w:rsidR="00765341" w:rsidRPr="0032060F" w:rsidRDefault="00765341" w:rsidP="00765341">
      <w:pPr>
        <w:keepLines/>
        <w:spacing w:before="60" w:after="60"/>
        <w:jc w:val="both"/>
        <w:rPr>
          <w:rFonts w:ascii="Verdana" w:hAnsi="Verdana"/>
          <w:sz w:val="18"/>
          <w:szCs w:val="18"/>
          <w:lang w:val="bg-BG"/>
        </w:rPr>
      </w:pPr>
      <w:r w:rsidRPr="0032060F">
        <w:rPr>
          <w:rFonts w:ascii="Verdana" w:hAnsi="Verdana"/>
          <w:sz w:val="18"/>
          <w:szCs w:val="18"/>
          <w:lang w:val="bg-BG"/>
        </w:rPr>
        <w:t xml:space="preserve">...................................................., </w:t>
      </w:r>
      <w:r w:rsidRPr="0032060F">
        <w:rPr>
          <w:rFonts w:ascii="Verdana" w:hAnsi="Verdana"/>
          <w:bCs/>
          <w:sz w:val="18"/>
          <w:szCs w:val="18"/>
          <w:lang w:val="bg-BG"/>
        </w:rPr>
        <w:t>регистрирано в Търговския регистър при Агенция по вписванията,</w:t>
      </w:r>
      <w:r w:rsidRPr="0032060F">
        <w:rPr>
          <w:rFonts w:ascii="Verdana" w:hAnsi="Verdana" w:cs="Arial"/>
          <w:sz w:val="18"/>
          <w:szCs w:val="18"/>
          <w:lang w:val="bg-BG"/>
        </w:rPr>
        <w:t xml:space="preserve"> седалище и адрес на управление: ..........................................................................., с ЕИК …………………, представлявано от ....................................</w:t>
      </w:r>
      <w:r w:rsidRPr="0032060F">
        <w:rPr>
          <w:rFonts w:ascii="Verdana" w:hAnsi="Verdana"/>
          <w:bCs/>
          <w:sz w:val="18"/>
          <w:szCs w:val="18"/>
          <w:lang w:val="bg-BG"/>
        </w:rPr>
        <w:t xml:space="preserve"> в качеството му/й на ............................................., </w:t>
      </w:r>
      <w:r w:rsidRPr="0032060F">
        <w:rPr>
          <w:rFonts w:ascii="Verdana" w:hAnsi="Verdana"/>
          <w:b/>
          <w:sz w:val="18"/>
          <w:szCs w:val="18"/>
          <w:lang w:val="bg-BG"/>
        </w:rPr>
        <w:t>наричано за краткост в този договор Доставчик.</w:t>
      </w:r>
    </w:p>
    <w:p w14:paraId="73B5B150" w14:textId="77777777" w:rsidR="00765341" w:rsidRPr="0032060F" w:rsidRDefault="00765341" w:rsidP="00765341">
      <w:pPr>
        <w:pStyle w:val="Footer"/>
        <w:tabs>
          <w:tab w:val="right" w:pos="9000"/>
        </w:tabs>
        <w:spacing w:before="60" w:after="60"/>
        <w:jc w:val="both"/>
        <w:rPr>
          <w:rFonts w:ascii="Verdana" w:hAnsi="Verdana"/>
          <w:b/>
          <w:bCs/>
          <w:sz w:val="18"/>
          <w:szCs w:val="18"/>
          <w:lang w:val="bg-BG"/>
        </w:rPr>
      </w:pPr>
      <w:r w:rsidRPr="0032060F">
        <w:rPr>
          <w:rFonts w:ascii="Verdana" w:hAnsi="Verdana"/>
          <w:sz w:val="18"/>
          <w:szCs w:val="18"/>
          <w:lang w:val="bg-BG"/>
        </w:rPr>
        <w:t>Възложителят възлага, а Доставчикът приема и се задължава да извършва доставките, предмет на обществената поръчка за:</w:t>
      </w:r>
      <w:r w:rsidRPr="0032060F">
        <w:rPr>
          <w:rFonts w:ascii="Verdana" w:hAnsi="Verdana"/>
          <w:b/>
          <w:sz w:val="18"/>
          <w:szCs w:val="18"/>
          <w:lang w:val="bg-BG"/>
        </w:rPr>
        <w:t xml:space="preserve"> </w:t>
      </w:r>
      <w:r w:rsidRPr="0032060F">
        <w:rPr>
          <w:rFonts w:ascii="Verdana" w:hAnsi="Verdana"/>
          <w:b/>
          <w:sz w:val="18"/>
          <w:szCs w:val="18"/>
          <w:lang w:eastAsia="bg-BG"/>
        </w:rPr>
        <w:t xml:space="preserve">„Първи етап от изграждане на система за интелигентно измерване на потребление”, в рамките на квалификационна система с предмет: </w:t>
      </w:r>
      <w:r w:rsidRPr="0032060F">
        <w:rPr>
          <w:rFonts w:ascii="Verdana" w:hAnsi="Verdana"/>
          <w:b/>
          <w:sz w:val="18"/>
          <w:szCs w:val="18"/>
        </w:rPr>
        <w:t>“Доставка на компоненти и водомери и поетапно изграждане на система за интелигентно измерване на потребление”</w:t>
      </w:r>
      <w:r w:rsidRPr="0032060F">
        <w:rPr>
          <w:rFonts w:ascii="Verdana" w:hAnsi="Verdana"/>
          <w:b/>
          <w:sz w:val="18"/>
          <w:szCs w:val="18"/>
          <w:lang w:val="bg-BG"/>
        </w:rPr>
        <w:t xml:space="preserve"> </w:t>
      </w:r>
      <w:r w:rsidRPr="0032060F">
        <w:rPr>
          <w:rFonts w:ascii="Verdana" w:hAnsi="Verdana"/>
          <w:sz w:val="18"/>
          <w:szCs w:val="18"/>
          <w:lang w:val="bg-BG"/>
        </w:rPr>
        <w:t xml:space="preserve">с номер </w:t>
      </w:r>
      <w:r w:rsidRPr="0032060F">
        <w:rPr>
          <w:rFonts w:ascii="Verdana" w:hAnsi="Verdana"/>
          <w:b/>
          <w:bCs/>
          <w:sz w:val="18"/>
          <w:szCs w:val="18"/>
          <w:lang w:val="bg-BG"/>
        </w:rPr>
        <w:t>ТТ001</w:t>
      </w:r>
      <w:r w:rsidRPr="0032060F">
        <w:rPr>
          <w:rFonts w:ascii="Verdana" w:hAnsi="Verdana"/>
          <w:b/>
          <w:bCs/>
          <w:sz w:val="18"/>
          <w:szCs w:val="18"/>
          <w:lang w:val="en-US"/>
        </w:rPr>
        <w:t>903</w:t>
      </w:r>
      <w:r w:rsidRPr="0032060F">
        <w:rPr>
          <w:rFonts w:ascii="Verdana" w:hAnsi="Verdana"/>
          <w:sz w:val="18"/>
          <w:szCs w:val="18"/>
          <w:lang w:val="bg-BG"/>
        </w:rPr>
        <w:t>, съгласно одобрено от възложителя техническо - финансово предложение на доставчика, което е неразделна част от настоящия Договор.</w:t>
      </w:r>
    </w:p>
    <w:p w14:paraId="1C603031" w14:textId="77777777" w:rsidR="00765341" w:rsidRPr="0032060F" w:rsidRDefault="00765341" w:rsidP="00765341">
      <w:pPr>
        <w:keepLines/>
        <w:spacing w:before="60" w:after="60"/>
        <w:jc w:val="both"/>
        <w:rPr>
          <w:rFonts w:ascii="Verdana" w:hAnsi="Verdana"/>
          <w:sz w:val="18"/>
          <w:szCs w:val="18"/>
          <w:lang w:val="bg-BG"/>
        </w:rPr>
      </w:pPr>
      <w:r w:rsidRPr="0032060F">
        <w:rPr>
          <w:rFonts w:ascii="Verdana" w:hAnsi="Verdana"/>
          <w:b/>
          <w:bCs/>
          <w:sz w:val="18"/>
          <w:szCs w:val="18"/>
          <w:lang w:val="bg-BG"/>
        </w:rPr>
        <w:t xml:space="preserve">Възложителят и </w:t>
      </w:r>
      <w:r w:rsidRPr="0032060F">
        <w:rPr>
          <w:rFonts w:ascii="Verdana" w:hAnsi="Verdana"/>
          <w:b/>
          <w:sz w:val="18"/>
          <w:szCs w:val="18"/>
          <w:lang w:val="bg-BG"/>
        </w:rPr>
        <w:t xml:space="preserve">Доставчикът </w:t>
      </w:r>
      <w:r w:rsidRPr="0032060F">
        <w:rPr>
          <w:rFonts w:ascii="Verdana" w:hAnsi="Verdana"/>
          <w:b/>
          <w:bCs/>
          <w:sz w:val="18"/>
          <w:szCs w:val="18"/>
          <w:lang w:val="bg-BG"/>
        </w:rPr>
        <w:t>се договориха за следното:</w:t>
      </w:r>
    </w:p>
    <w:p w14:paraId="31259175" w14:textId="77777777" w:rsidR="00765341" w:rsidRPr="0032060F" w:rsidRDefault="00765341" w:rsidP="00F60674">
      <w:pPr>
        <w:pStyle w:val="ListParagraph"/>
        <w:keepLines/>
        <w:numPr>
          <w:ilvl w:val="0"/>
          <w:numId w:val="7"/>
        </w:numPr>
        <w:tabs>
          <w:tab w:val="left" w:pos="284"/>
        </w:tabs>
        <w:spacing w:before="60"/>
        <w:ind w:left="0" w:firstLine="0"/>
        <w:contextualSpacing w:val="0"/>
        <w:jc w:val="both"/>
        <w:rPr>
          <w:rFonts w:ascii="Verdana" w:hAnsi="Verdana"/>
          <w:sz w:val="18"/>
          <w:szCs w:val="18"/>
          <w:lang w:val="bg-BG"/>
        </w:rPr>
      </w:pPr>
      <w:r w:rsidRPr="0032060F">
        <w:rPr>
          <w:rFonts w:ascii="Verdana" w:hAnsi="Verdana"/>
          <w:sz w:val="18"/>
          <w:szCs w:val="18"/>
          <w:lang w:val="bg-BG"/>
        </w:rPr>
        <w:t>В този Договор думите и изразите имат същите значения, както са посочени съответно в Раздел Г: „Общи условия на договора“.</w:t>
      </w:r>
    </w:p>
    <w:p w14:paraId="0949FE30" w14:textId="77777777" w:rsidR="00765341" w:rsidRPr="0032060F" w:rsidRDefault="00765341" w:rsidP="00F60674">
      <w:pPr>
        <w:pStyle w:val="ListParagraph"/>
        <w:keepLines/>
        <w:numPr>
          <w:ilvl w:val="0"/>
          <w:numId w:val="7"/>
        </w:numPr>
        <w:tabs>
          <w:tab w:val="left" w:pos="284"/>
        </w:tabs>
        <w:ind w:left="0" w:firstLine="0"/>
        <w:contextualSpacing w:val="0"/>
        <w:jc w:val="both"/>
        <w:rPr>
          <w:rFonts w:ascii="Verdana" w:hAnsi="Verdana"/>
          <w:sz w:val="18"/>
          <w:szCs w:val="18"/>
          <w:lang w:val="bg-BG"/>
        </w:rPr>
      </w:pPr>
      <w:r w:rsidRPr="0032060F">
        <w:rPr>
          <w:rFonts w:ascii="Verdana" w:hAnsi="Verdana"/>
          <w:sz w:val="18"/>
          <w:szCs w:val="18"/>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6A93241" w14:textId="77777777" w:rsidR="00765341" w:rsidRPr="0032060F" w:rsidRDefault="00765341" w:rsidP="00765341">
      <w:pPr>
        <w:keepLines/>
        <w:numPr>
          <w:ilvl w:val="1"/>
          <w:numId w:val="4"/>
        </w:numPr>
        <w:tabs>
          <w:tab w:val="left" w:pos="993"/>
        </w:tabs>
        <w:spacing w:before="60"/>
        <w:ind w:left="1418" w:hanging="1134"/>
        <w:jc w:val="both"/>
        <w:rPr>
          <w:rFonts w:ascii="Verdana" w:hAnsi="Verdana"/>
          <w:sz w:val="18"/>
          <w:szCs w:val="18"/>
          <w:lang w:val="bg-BG"/>
        </w:rPr>
      </w:pPr>
      <w:r w:rsidRPr="0032060F">
        <w:rPr>
          <w:rFonts w:ascii="Verdana" w:hAnsi="Verdana"/>
          <w:sz w:val="18"/>
          <w:szCs w:val="18"/>
          <w:lang w:val="bg-BG"/>
        </w:rPr>
        <w:t>Раздел А: Техническо задание – предмет на договора;</w:t>
      </w:r>
    </w:p>
    <w:p w14:paraId="53F9D801" w14:textId="77777777" w:rsidR="00765341" w:rsidRPr="0032060F" w:rsidRDefault="00765341" w:rsidP="00765341">
      <w:pPr>
        <w:keepLines/>
        <w:numPr>
          <w:ilvl w:val="1"/>
          <w:numId w:val="4"/>
        </w:numPr>
        <w:tabs>
          <w:tab w:val="left" w:pos="993"/>
        </w:tabs>
        <w:ind w:left="1418" w:hanging="1134"/>
        <w:jc w:val="both"/>
        <w:rPr>
          <w:rFonts w:ascii="Verdana" w:hAnsi="Verdana"/>
          <w:sz w:val="18"/>
          <w:szCs w:val="18"/>
          <w:lang w:val="bg-BG"/>
        </w:rPr>
      </w:pPr>
      <w:r w:rsidRPr="0032060F">
        <w:rPr>
          <w:rFonts w:ascii="Verdana" w:hAnsi="Verdana"/>
          <w:sz w:val="18"/>
          <w:szCs w:val="18"/>
          <w:lang w:val="bg-BG"/>
        </w:rPr>
        <w:t>Раздел Б: Цени и данни;</w:t>
      </w:r>
    </w:p>
    <w:p w14:paraId="32E089E3" w14:textId="77777777" w:rsidR="00765341" w:rsidRPr="0032060F" w:rsidRDefault="00765341" w:rsidP="00765341">
      <w:pPr>
        <w:keepLines/>
        <w:numPr>
          <w:ilvl w:val="1"/>
          <w:numId w:val="4"/>
        </w:numPr>
        <w:tabs>
          <w:tab w:val="left" w:pos="993"/>
        </w:tabs>
        <w:ind w:left="1418" w:hanging="1134"/>
        <w:jc w:val="both"/>
        <w:rPr>
          <w:rFonts w:ascii="Verdana" w:hAnsi="Verdana"/>
          <w:sz w:val="18"/>
          <w:szCs w:val="18"/>
          <w:lang w:val="bg-BG"/>
        </w:rPr>
      </w:pPr>
      <w:r w:rsidRPr="0032060F">
        <w:rPr>
          <w:rFonts w:ascii="Verdana" w:hAnsi="Verdana"/>
          <w:sz w:val="18"/>
          <w:szCs w:val="18"/>
          <w:lang w:val="bg-BG"/>
        </w:rPr>
        <w:t>Раздел В: Специфични условия на договора;</w:t>
      </w:r>
    </w:p>
    <w:p w14:paraId="6B16960A" w14:textId="77777777" w:rsidR="00765341" w:rsidRPr="0032060F" w:rsidRDefault="00765341" w:rsidP="00765341">
      <w:pPr>
        <w:keepLines/>
        <w:numPr>
          <w:ilvl w:val="1"/>
          <w:numId w:val="4"/>
        </w:numPr>
        <w:tabs>
          <w:tab w:val="left" w:pos="993"/>
        </w:tabs>
        <w:ind w:left="1418" w:hanging="1134"/>
        <w:jc w:val="both"/>
        <w:rPr>
          <w:rFonts w:ascii="Verdana" w:hAnsi="Verdana"/>
          <w:sz w:val="18"/>
          <w:szCs w:val="18"/>
          <w:lang w:val="bg-BG"/>
        </w:rPr>
      </w:pPr>
      <w:r w:rsidRPr="0032060F">
        <w:rPr>
          <w:rFonts w:ascii="Verdana" w:hAnsi="Verdana"/>
          <w:sz w:val="18"/>
          <w:szCs w:val="18"/>
          <w:lang w:val="bg-BG"/>
        </w:rPr>
        <w:t>Раздел Г: Общи условия на договора за доставка;</w:t>
      </w:r>
    </w:p>
    <w:p w14:paraId="5C86EFE6" w14:textId="77777777" w:rsidR="00765341" w:rsidRPr="0032060F" w:rsidRDefault="00765341" w:rsidP="00F60674">
      <w:pPr>
        <w:pStyle w:val="ListParagraph"/>
        <w:keepLines/>
        <w:numPr>
          <w:ilvl w:val="0"/>
          <w:numId w:val="7"/>
        </w:numPr>
        <w:tabs>
          <w:tab w:val="left" w:pos="284"/>
        </w:tabs>
        <w:spacing w:before="60"/>
        <w:ind w:left="0" w:firstLine="0"/>
        <w:contextualSpacing w:val="0"/>
        <w:jc w:val="both"/>
        <w:rPr>
          <w:rFonts w:ascii="Verdana" w:hAnsi="Verdana"/>
          <w:sz w:val="18"/>
          <w:szCs w:val="18"/>
          <w:lang w:val="bg-BG"/>
        </w:rPr>
      </w:pPr>
      <w:r w:rsidRPr="0032060F">
        <w:rPr>
          <w:rFonts w:ascii="Verdana" w:hAnsi="Verdana"/>
          <w:sz w:val="18"/>
          <w:szCs w:val="18"/>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3FAE248B" w14:textId="77777777" w:rsidR="00765341" w:rsidRPr="0032060F" w:rsidRDefault="00765341" w:rsidP="00F60674">
      <w:pPr>
        <w:pStyle w:val="ListParagraph"/>
        <w:keepLines/>
        <w:numPr>
          <w:ilvl w:val="0"/>
          <w:numId w:val="7"/>
        </w:numPr>
        <w:tabs>
          <w:tab w:val="left" w:pos="284"/>
        </w:tabs>
        <w:spacing w:before="60"/>
        <w:ind w:left="0" w:firstLine="0"/>
        <w:contextualSpacing w:val="0"/>
        <w:jc w:val="both"/>
        <w:rPr>
          <w:rFonts w:ascii="Verdana" w:hAnsi="Verdana"/>
          <w:sz w:val="18"/>
          <w:szCs w:val="18"/>
          <w:lang w:val="bg-BG"/>
        </w:rPr>
      </w:pPr>
      <w:r w:rsidRPr="0032060F">
        <w:rPr>
          <w:rFonts w:ascii="Verdana" w:hAnsi="Verdana"/>
          <w:sz w:val="18"/>
          <w:szCs w:val="18"/>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ценовите таблици към настоящия Договор, по времето и начина, посочени в Раздел Б: Цени и данни и в Раздел Г: Общи условия на договора.</w:t>
      </w:r>
    </w:p>
    <w:p w14:paraId="5DF8F599" w14:textId="6BB404F5" w:rsidR="0032060F" w:rsidRPr="0032060F" w:rsidRDefault="00765341" w:rsidP="00F60674">
      <w:pPr>
        <w:pStyle w:val="ListParagraph"/>
        <w:keepLines/>
        <w:numPr>
          <w:ilvl w:val="0"/>
          <w:numId w:val="7"/>
        </w:numPr>
        <w:tabs>
          <w:tab w:val="left" w:pos="284"/>
        </w:tabs>
        <w:spacing w:before="60"/>
        <w:ind w:left="0" w:firstLine="0"/>
        <w:contextualSpacing w:val="0"/>
        <w:jc w:val="both"/>
        <w:rPr>
          <w:rFonts w:ascii="Verdana" w:hAnsi="Verdana"/>
          <w:sz w:val="18"/>
          <w:szCs w:val="18"/>
          <w:lang w:val="bg-BG"/>
        </w:rPr>
      </w:pPr>
      <w:r w:rsidRPr="0032060F">
        <w:rPr>
          <w:rFonts w:ascii="Verdana" w:hAnsi="Verdana"/>
          <w:color w:val="000000"/>
          <w:sz w:val="18"/>
          <w:szCs w:val="18"/>
          <w:lang w:val="bg-BG"/>
        </w:rPr>
        <w:t>Договорът, влиза в сила считано от датата на подписването му</w:t>
      </w:r>
      <w:r w:rsidR="00BD6516">
        <w:rPr>
          <w:rFonts w:ascii="Verdana" w:hAnsi="Verdana"/>
          <w:color w:val="000000"/>
          <w:sz w:val="18"/>
          <w:szCs w:val="18"/>
          <w:lang w:val="bg-BG"/>
        </w:rPr>
        <w:t xml:space="preserve"> и се</w:t>
      </w:r>
      <w:r w:rsidR="00BD6516" w:rsidRPr="0032060F">
        <w:rPr>
          <w:rFonts w:ascii="Verdana" w:hAnsi="Verdana"/>
          <w:color w:val="000000"/>
          <w:sz w:val="18"/>
          <w:szCs w:val="18"/>
          <w:lang w:val="bg-BG"/>
        </w:rPr>
        <w:t xml:space="preserve"> </w:t>
      </w:r>
      <w:r w:rsidRPr="0032060F">
        <w:rPr>
          <w:rFonts w:ascii="Verdana" w:hAnsi="Verdana"/>
          <w:color w:val="000000"/>
          <w:sz w:val="18"/>
          <w:szCs w:val="18"/>
          <w:lang w:val="bg-BG"/>
        </w:rPr>
        <w:t xml:space="preserve">сключва за срок от </w:t>
      </w:r>
      <w:r w:rsidR="00983DA4" w:rsidRPr="00BD6516">
        <w:rPr>
          <w:rFonts w:ascii="Verdana" w:hAnsi="Verdana"/>
          <w:color w:val="000000"/>
          <w:sz w:val="18"/>
          <w:szCs w:val="18"/>
          <w:lang w:val="bg-BG"/>
        </w:rPr>
        <w:t>60</w:t>
      </w:r>
      <w:r w:rsidRPr="0032060F">
        <w:rPr>
          <w:rFonts w:ascii="Verdana" w:hAnsi="Verdana"/>
          <w:color w:val="000000"/>
          <w:sz w:val="18"/>
          <w:szCs w:val="18"/>
          <w:lang w:val="bg-BG"/>
        </w:rPr>
        <w:t xml:space="preserve"> месеца</w:t>
      </w:r>
      <w:r w:rsidR="0032060F">
        <w:rPr>
          <w:rFonts w:ascii="Verdana" w:hAnsi="Verdana"/>
          <w:color w:val="000000"/>
          <w:sz w:val="18"/>
          <w:szCs w:val="18"/>
          <w:lang w:val="bg-BG"/>
        </w:rPr>
        <w:t>.</w:t>
      </w:r>
    </w:p>
    <w:p w14:paraId="226AC007" w14:textId="0A328DCB" w:rsidR="0032060F" w:rsidRPr="00BD6516" w:rsidRDefault="00765341" w:rsidP="00F60674">
      <w:pPr>
        <w:pStyle w:val="ListParagraph"/>
        <w:keepLines/>
        <w:numPr>
          <w:ilvl w:val="0"/>
          <w:numId w:val="7"/>
        </w:numPr>
        <w:tabs>
          <w:tab w:val="left" w:pos="284"/>
        </w:tabs>
        <w:spacing w:before="60"/>
        <w:ind w:left="0" w:firstLine="0"/>
        <w:contextualSpacing w:val="0"/>
        <w:jc w:val="both"/>
        <w:rPr>
          <w:rFonts w:ascii="Verdana" w:hAnsi="Verdana"/>
          <w:sz w:val="18"/>
          <w:szCs w:val="18"/>
          <w:lang w:val="bg-BG"/>
        </w:rPr>
      </w:pPr>
      <w:r w:rsidRPr="00BD6516">
        <w:rPr>
          <w:rFonts w:ascii="Verdana" w:hAnsi="Verdana"/>
          <w:color w:val="000000"/>
          <w:sz w:val="18"/>
          <w:szCs w:val="18"/>
          <w:lang w:val="bg-BG"/>
        </w:rPr>
        <w:t>Срокът за доставка</w:t>
      </w:r>
      <w:r w:rsidRPr="00BD6516">
        <w:rPr>
          <w:rFonts w:ascii="Verdana" w:hAnsi="Verdana"/>
          <w:color w:val="000000"/>
          <w:sz w:val="18"/>
          <w:szCs w:val="18"/>
          <w:lang w:val="en-US"/>
        </w:rPr>
        <w:t xml:space="preserve"> </w:t>
      </w:r>
      <w:r w:rsidRPr="00BD6516">
        <w:rPr>
          <w:rFonts w:ascii="Verdana" w:hAnsi="Verdana"/>
          <w:color w:val="000000"/>
          <w:sz w:val="18"/>
          <w:szCs w:val="18"/>
          <w:lang w:val="bg-BG"/>
        </w:rPr>
        <w:t>на стоките</w:t>
      </w:r>
      <w:r w:rsidR="00734F1A" w:rsidRPr="00BD6516">
        <w:rPr>
          <w:rFonts w:ascii="Verdana" w:hAnsi="Verdana"/>
          <w:color w:val="000000"/>
          <w:sz w:val="18"/>
          <w:szCs w:val="18"/>
          <w:lang w:val="bg-BG"/>
        </w:rPr>
        <w:t>,</w:t>
      </w:r>
      <w:r w:rsidRPr="00BD6516">
        <w:rPr>
          <w:rFonts w:ascii="Verdana" w:hAnsi="Verdana"/>
          <w:color w:val="000000"/>
          <w:sz w:val="18"/>
          <w:szCs w:val="18"/>
          <w:lang w:val="bg-BG"/>
        </w:rPr>
        <w:t xml:space="preserve"> предмет на договора</w:t>
      </w:r>
      <w:r w:rsidR="00734F1A" w:rsidRPr="00BD6516">
        <w:rPr>
          <w:rFonts w:ascii="Verdana" w:hAnsi="Verdana"/>
          <w:color w:val="000000"/>
          <w:sz w:val="18"/>
          <w:szCs w:val="18"/>
          <w:lang w:val="bg-BG"/>
        </w:rPr>
        <w:t>,</w:t>
      </w:r>
      <w:r w:rsidRPr="00BD6516">
        <w:rPr>
          <w:rFonts w:ascii="Verdana" w:hAnsi="Verdana"/>
          <w:color w:val="000000"/>
          <w:sz w:val="18"/>
          <w:szCs w:val="18"/>
          <w:lang w:val="bg-BG"/>
        </w:rPr>
        <w:t xml:space="preserve"> е не по-дълъг от 60 календарни дни и започва да тече считано от датата на изпращане на поръчка от  страна на Възложителя. </w:t>
      </w:r>
    </w:p>
    <w:p w14:paraId="62DA79FA" w14:textId="45803359" w:rsidR="00765341" w:rsidRPr="0032060F" w:rsidRDefault="00765341" w:rsidP="00F60674">
      <w:pPr>
        <w:pStyle w:val="ListParagraph"/>
        <w:keepLines/>
        <w:numPr>
          <w:ilvl w:val="0"/>
          <w:numId w:val="7"/>
        </w:numPr>
        <w:tabs>
          <w:tab w:val="left" w:pos="284"/>
        </w:tabs>
        <w:spacing w:before="60"/>
        <w:ind w:left="0" w:firstLine="0"/>
        <w:contextualSpacing w:val="0"/>
        <w:jc w:val="both"/>
        <w:rPr>
          <w:rFonts w:ascii="Verdana" w:hAnsi="Verdana"/>
          <w:sz w:val="18"/>
          <w:szCs w:val="18"/>
          <w:lang w:val="bg-BG"/>
        </w:rPr>
      </w:pPr>
      <w:r w:rsidRPr="0032060F">
        <w:rPr>
          <w:rFonts w:ascii="Verdana" w:hAnsi="Verdana"/>
          <w:color w:val="000000"/>
          <w:sz w:val="18"/>
          <w:szCs w:val="18"/>
          <w:lang w:val="bg-BG"/>
        </w:rPr>
        <w:t>Срок за гаранционна поддръжка на стоките</w:t>
      </w:r>
      <w:r w:rsidR="00734F1A">
        <w:rPr>
          <w:rFonts w:ascii="Verdana" w:hAnsi="Verdana"/>
          <w:color w:val="000000"/>
          <w:sz w:val="18"/>
          <w:szCs w:val="18"/>
          <w:lang w:val="bg-BG"/>
        </w:rPr>
        <w:t>,</w:t>
      </w:r>
      <w:r w:rsidRPr="0032060F">
        <w:rPr>
          <w:rFonts w:ascii="Verdana" w:hAnsi="Verdana"/>
          <w:color w:val="000000"/>
          <w:sz w:val="18"/>
          <w:szCs w:val="18"/>
          <w:lang w:val="bg-BG"/>
        </w:rPr>
        <w:t xml:space="preserve"> предмет на договора, е </w:t>
      </w:r>
      <w:r w:rsidR="00D843DC">
        <w:rPr>
          <w:rFonts w:ascii="Verdana" w:hAnsi="Verdana"/>
          <w:color w:val="000000"/>
          <w:sz w:val="18"/>
          <w:szCs w:val="18"/>
          <w:lang w:val="bg-BG"/>
        </w:rPr>
        <w:t xml:space="preserve">съгласно Приложение „Гаранционни таблици“ </w:t>
      </w:r>
      <w:r w:rsidRPr="0032060F">
        <w:rPr>
          <w:rFonts w:ascii="Verdana" w:hAnsi="Verdana"/>
          <w:color w:val="000000"/>
          <w:sz w:val="18"/>
          <w:szCs w:val="18"/>
          <w:lang w:val="bg-BG"/>
        </w:rPr>
        <w:t xml:space="preserve">и започва да тече от датата на подписания без възражения от страна на Възложителя приемо – предавателен протокол </w:t>
      </w:r>
      <w:r w:rsidR="00D843DC">
        <w:rPr>
          <w:rFonts w:ascii="Verdana" w:hAnsi="Verdana"/>
          <w:color w:val="000000"/>
          <w:sz w:val="18"/>
          <w:szCs w:val="18"/>
          <w:lang w:val="bg-BG"/>
        </w:rPr>
        <w:t>за съответната стока</w:t>
      </w:r>
      <w:r w:rsidRPr="0032060F">
        <w:rPr>
          <w:rFonts w:ascii="Verdana" w:hAnsi="Verdana"/>
          <w:color w:val="000000"/>
          <w:sz w:val="18"/>
          <w:szCs w:val="18"/>
          <w:lang w:val="bg-BG"/>
        </w:rPr>
        <w:t>.</w:t>
      </w:r>
    </w:p>
    <w:p w14:paraId="728656E4" w14:textId="733AE1EA" w:rsidR="00245C7A" w:rsidRPr="0032060F" w:rsidRDefault="00765341" w:rsidP="00F60674">
      <w:pPr>
        <w:pStyle w:val="ListParagraph"/>
        <w:keepLines/>
        <w:numPr>
          <w:ilvl w:val="0"/>
          <w:numId w:val="7"/>
        </w:numPr>
        <w:tabs>
          <w:tab w:val="left" w:pos="284"/>
        </w:tabs>
        <w:spacing w:before="60"/>
        <w:ind w:left="0" w:firstLine="0"/>
        <w:contextualSpacing w:val="0"/>
        <w:jc w:val="both"/>
        <w:rPr>
          <w:rFonts w:ascii="Verdana" w:hAnsi="Verdana" w:cs="Arial"/>
          <w:color w:val="000000" w:themeColor="text1"/>
          <w:sz w:val="18"/>
          <w:szCs w:val="18"/>
          <w:lang w:val="bg-BG"/>
        </w:rPr>
      </w:pPr>
      <w:r w:rsidRPr="0032060F">
        <w:rPr>
          <w:rFonts w:ascii="Verdana" w:hAnsi="Verdana"/>
          <w:sz w:val="18"/>
          <w:szCs w:val="18"/>
          <w:lang w:val="bg-BG"/>
        </w:rPr>
        <w:t>За посочения  в т.5 срок, възложителят има право да възлага доставки и услуги на обща стойност, ненадвишаваща максималната</w:t>
      </w:r>
      <w:r w:rsidR="00245C7A" w:rsidRPr="0032060F">
        <w:rPr>
          <w:rFonts w:ascii="Verdana" w:hAnsi="Verdana"/>
          <w:sz w:val="18"/>
          <w:szCs w:val="18"/>
          <w:lang w:val="bg-BG"/>
        </w:rPr>
        <w:t xml:space="preserve"> </w:t>
      </w:r>
      <w:r w:rsidR="00245C7A" w:rsidRPr="0032060F">
        <w:rPr>
          <w:rFonts w:ascii="Verdana" w:hAnsi="Verdana"/>
          <w:sz w:val="18"/>
          <w:szCs w:val="18"/>
          <w:lang w:val="en-US"/>
        </w:rPr>
        <w:t>(</w:t>
      </w:r>
      <w:r w:rsidR="00245C7A" w:rsidRPr="0032060F">
        <w:rPr>
          <w:rFonts w:ascii="Verdana" w:hAnsi="Verdana"/>
          <w:sz w:val="18"/>
          <w:szCs w:val="18"/>
          <w:lang w:val="bg-BG"/>
        </w:rPr>
        <w:t>прогнозна</w:t>
      </w:r>
      <w:r w:rsidR="00245C7A" w:rsidRPr="0032060F">
        <w:rPr>
          <w:rFonts w:ascii="Verdana" w:hAnsi="Verdana"/>
          <w:sz w:val="18"/>
          <w:szCs w:val="18"/>
          <w:lang w:val="en-US"/>
        </w:rPr>
        <w:t>)</w:t>
      </w:r>
      <w:r w:rsidRPr="0032060F">
        <w:rPr>
          <w:rFonts w:ascii="Verdana" w:hAnsi="Verdana"/>
          <w:sz w:val="18"/>
          <w:szCs w:val="18"/>
          <w:lang w:val="bg-BG"/>
        </w:rPr>
        <w:t xml:space="preserve"> стойност на договора</w:t>
      </w:r>
      <w:r w:rsidR="00245C7A" w:rsidRPr="0032060F">
        <w:rPr>
          <w:rFonts w:ascii="Verdana" w:hAnsi="Verdana"/>
          <w:sz w:val="18"/>
          <w:szCs w:val="18"/>
          <w:lang w:val="bg-BG"/>
        </w:rPr>
        <w:t xml:space="preserve"> в размер на </w:t>
      </w:r>
      <w:r w:rsidR="00245C7A" w:rsidRPr="0032060F">
        <w:rPr>
          <w:rFonts w:ascii="Verdana" w:hAnsi="Verdana"/>
          <w:b/>
          <w:sz w:val="18"/>
          <w:szCs w:val="18"/>
          <w:lang w:val="bg-BG"/>
        </w:rPr>
        <w:t xml:space="preserve">9 000 000 </w:t>
      </w:r>
      <w:r w:rsidR="00245C7A" w:rsidRPr="0032060F">
        <w:rPr>
          <w:rFonts w:ascii="Verdana" w:hAnsi="Verdana"/>
          <w:b/>
          <w:sz w:val="18"/>
          <w:szCs w:val="18"/>
          <w:lang w:val="en-US"/>
        </w:rPr>
        <w:t>(</w:t>
      </w:r>
      <w:r w:rsidR="00245C7A" w:rsidRPr="0032060F">
        <w:rPr>
          <w:rFonts w:ascii="Verdana" w:hAnsi="Verdana"/>
          <w:b/>
          <w:sz w:val="18"/>
          <w:szCs w:val="18"/>
          <w:lang w:val="bg-BG"/>
        </w:rPr>
        <w:t>девет милиона</w:t>
      </w:r>
      <w:r w:rsidR="00245C7A" w:rsidRPr="0032060F">
        <w:rPr>
          <w:rFonts w:ascii="Verdana" w:hAnsi="Verdana"/>
          <w:b/>
          <w:sz w:val="18"/>
          <w:szCs w:val="18"/>
          <w:lang w:val="en-US"/>
        </w:rPr>
        <w:t>)</w:t>
      </w:r>
      <w:r w:rsidR="00245C7A" w:rsidRPr="0032060F">
        <w:rPr>
          <w:rFonts w:ascii="Verdana" w:hAnsi="Verdana"/>
          <w:sz w:val="18"/>
          <w:szCs w:val="18"/>
          <w:lang w:val="bg-BG"/>
        </w:rPr>
        <w:t xml:space="preserve"> лева без включен ДДС</w:t>
      </w:r>
      <w:r w:rsidR="0032060F">
        <w:rPr>
          <w:rFonts w:ascii="Verdana" w:hAnsi="Verdana"/>
          <w:sz w:val="18"/>
          <w:szCs w:val="18"/>
          <w:lang w:val="bg-BG"/>
        </w:rPr>
        <w:t>,</w:t>
      </w:r>
      <w:r w:rsidR="00245C7A" w:rsidRPr="0032060F">
        <w:rPr>
          <w:rFonts w:ascii="Verdana" w:hAnsi="Verdana" w:cs="Arial"/>
          <w:color w:val="000000" w:themeColor="text1"/>
          <w:sz w:val="18"/>
          <w:szCs w:val="18"/>
          <w:lang w:val="bg-BG"/>
        </w:rPr>
        <w:t xml:space="preserve"> без стойността на опциите</w:t>
      </w:r>
      <w:r w:rsidR="00245C7A" w:rsidRPr="0032060F">
        <w:rPr>
          <w:rFonts w:ascii="Verdana" w:hAnsi="Verdana"/>
          <w:sz w:val="18"/>
          <w:szCs w:val="18"/>
          <w:lang w:val="bg-BG"/>
        </w:rPr>
        <w:t>.</w:t>
      </w:r>
    </w:p>
    <w:p w14:paraId="26C05853" w14:textId="0A11EBB1" w:rsidR="00245C7A" w:rsidRPr="0032060F" w:rsidRDefault="00245C7A" w:rsidP="00F60674">
      <w:pPr>
        <w:pStyle w:val="ListParagraph"/>
        <w:keepLines/>
        <w:numPr>
          <w:ilvl w:val="0"/>
          <w:numId w:val="7"/>
        </w:numPr>
        <w:tabs>
          <w:tab w:val="left" w:pos="284"/>
        </w:tabs>
        <w:spacing w:before="60"/>
        <w:ind w:left="0" w:firstLine="0"/>
        <w:contextualSpacing w:val="0"/>
        <w:jc w:val="both"/>
        <w:rPr>
          <w:rFonts w:ascii="Verdana" w:hAnsi="Verdana" w:cs="Arial"/>
          <w:color w:val="000000" w:themeColor="text1"/>
          <w:sz w:val="18"/>
          <w:szCs w:val="18"/>
          <w:lang w:val="bg-BG"/>
        </w:rPr>
      </w:pPr>
      <w:r w:rsidRPr="0032060F">
        <w:rPr>
          <w:rFonts w:ascii="Verdana" w:hAnsi="Verdana" w:cs="Arial"/>
          <w:color w:val="000000" w:themeColor="text1"/>
          <w:sz w:val="18"/>
          <w:szCs w:val="18"/>
          <w:lang w:val="bg-BG"/>
        </w:rPr>
        <w:t>В случай на</w:t>
      </w:r>
      <w:r w:rsidR="00403127" w:rsidRPr="0032060F">
        <w:rPr>
          <w:rFonts w:ascii="Verdana" w:hAnsi="Verdana" w:cs="Arial"/>
          <w:color w:val="000000" w:themeColor="text1"/>
          <w:sz w:val="18"/>
          <w:szCs w:val="18"/>
          <w:lang w:val="bg-BG"/>
        </w:rPr>
        <w:t xml:space="preserve"> изчерпване на максималната стойност посочена в т.</w:t>
      </w:r>
      <w:r w:rsidR="0032060F">
        <w:rPr>
          <w:rFonts w:ascii="Verdana" w:hAnsi="Verdana" w:cs="Arial"/>
          <w:color w:val="000000" w:themeColor="text1"/>
          <w:sz w:val="18"/>
          <w:szCs w:val="18"/>
          <w:lang w:val="bg-BG"/>
        </w:rPr>
        <w:t>8</w:t>
      </w:r>
      <w:r w:rsidR="00403127" w:rsidRPr="0032060F">
        <w:rPr>
          <w:rFonts w:ascii="Verdana" w:hAnsi="Verdana" w:cs="Arial"/>
          <w:color w:val="000000" w:themeColor="text1"/>
          <w:sz w:val="18"/>
          <w:szCs w:val="18"/>
          <w:lang w:val="bg-BG"/>
        </w:rPr>
        <w:t xml:space="preserve">, преди изтичане на срока на договора, </w:t>
      </w:r>
      <w:r w:rsidRPr="0032060F">
        <w:rPr>
          <w:rFonts w:ascii="Verdana" w:hAnsi="Verdana" w:cs="Arial"/>
          <w:color w:val="000000" w:themeColor="text1"/>
          <w:sz w:val="18"/>
          <w:szCs w:val="18"/>
          <w:lang w:val="bg-BG"/>
        </w:rPr>
        <w:t xml:space="preserve">при наличие на взаимно съгласие между страните, възложителят има право да възлага при условията на договора необходимите му </w:t>
      </w:r>
      <w:r w:rsidR="00403127" w:rsidRPr="0032060F">
        <w:rPr>
          <w:rFonts w:ascii="Verdana" w:hAnsi="Verdana" w:cs="Arial"/>
          <w:color w:val="000000" w:themeColor="text1"/>
          <w:sz w:val="18"/>
          <w:szCs w:val="18"/>
          <w:lang w:val="bg-BG"/>
        </w:rPr>
        <w:t>компоненти и водомери,</w:t>
      </w:r>
      <w:r w:rsidRPr="0032060F">
        <w:rPr>
          <w:rFonts w:ascii="Verdana" w:hAnsi="Verdana" w:cs="Arial"/>
          <w:color w:val="000000" w:themeColor="text1"/>
          <w:sz w:val="18"/>
          <w:szCs w:val="18"/>
          <w:lang w:val="bg-BG"/>
        </w:rPr>
        <w:t xml:space="preserve"> на обща стойност до </w:t>
      </w:r>
      <w:r w:rsidR="00403127" w:rsidRPr="0032060F">
        <w:rPr>
          <w:rFonts w:ascii="Verdana" w:hAnsi="Verdana" w:cs="Arial"/>
          <w:b/>
          <w:color w:val="000000" w:themeColor="text1"/>
          <w:sz w:val="18"/>
          <w:szCs w:val="18"/>
          <w:lang w:val="bg-BG"/>
        </w:rPr>
        <w:t>2 0</w:t>
      </w:r>
      <w:r w:rsidRPr="0032060F">
        <w:rPr>
          <w:rFonts w:ascii="Verdana" w:hAnsi="Verdana" w:cs="Arial"/>
          <w:b/>
          <w:color w:val="000000" w:themeColor="text1"/>
          <w:sz w:val="18"/>
          <w:szCs w:val="18"/>
          <w:lang w:val="bg-BG"/>
        </w:rPr>
        <w:t>00 000 (</w:t>
      </w:r>
      <w:r w:rsidR="00403127" w:rsidRPr="0032060F">
        <w:rPr>
          <w:rFonts w:ascii="Verdana" w:hAnsi="Verdana" w:cs="Arial"/>
          <w:b/>
          <w:color w:val="000000" w:themeColor="text1"/>
          <w:sz w:val="18"/>
          <w:szCs w:val="18"/>
          <w:lang w:val="bg-BG"/>
        </w:rPr>
        <w:t>два милиона</w:t>
      </w:r>
      <w:r w:rsidRPr="0032060F">
        <w:rPr>
          <w:rFonts w:ascii="Verdana" w:hAnsi="Verdana" w:cs="Arial"/>
          <w:b/>
          <w:color w:val="000000" w:themeColor="text1"/>
          <w:sz w:val="18"/>
          <w:szCs w:val="18"/>
          <w:lang w:val="bg-BG"/>
        </w:rPr>
        <w:t>)</w:t>
      </w:r>
      <w:r w:rsidR="00403127" w:rsidRPr="0032060F">
        <w:rPr>
          <w:rFonts w:ascii="Verdana" w:hAnsi="Verdana" w:cs="Arial"/>
          <w:color w:val="000000" w:themeColor="text1"/>
          <w:sz w:val="18"/>
          <w:szCs w:val="18"/>
          <w:lang w:val="bg-BG"/>
        </w:rPr>
        <w:t xml:space="preserve"> лева</w:t>
      </w:r>
      <w:r w:rsidRPr="0032060F">
        <w:rPr>
          <w:rFonts w:ascii="Verdana" w:hAnsi="Verdana" w:cs="Arial"/>
          <w:color w:val="000000" w:themeColor="text1"/>
          <w:sz w:val="18"/>
          <w:szCs w:val="18"/>
          <w:lang w:val="bg-BG"/>
        </w:rPr>
        <w:t xml:space="preserve"> без ДДС.</w:t>
      </w:r>
    </w:p>
    <w:p w14:paraId="3C09266B" w14:textId="5F674E36" w:rsidR="00245C7A" w:rsidRPr="0032060F" w:rsidRDefault="00245C7A" w:rsidP="0032060F">
      <w:pPr>
        <w:pStyle w:val="ListParagraph"/>
        <w:keepLines/>
        <w:numPr>
          <w:ilvl w:val="0"/>
          <w:numId w:val="7"/>
        </w:numPr>
        <w:tabs>
          <w:tab w:val="left" w:pos="426"/>
        </w:tabs>
        <w:spacing w:before="60"/>
        <w:ind w:left="0" w:firstLine="0"/>
        <w:contextualSpacing w:val="0"/>
        <w:jc w:val="both"/>
        <w:rPr>
          <w:rFonts w:ascii="Verdana" w:hAnsi="Verdana" w:cs="Arial"/>
          <w:color w:val="000000" w:themeColor="text1"/>
          <w:sz w:val="18"/>
          <w:szCs w:val="18"/>
          <w:lang w:val="bg-BG"/>
        </w:rPr>
      </w:pPr>
      <w:r w:rsidRPr="0032060F">
        <w:rPr>
          <w:rFonts w:ascii="Verdana" w:hAnsi="Verdana" w:cs="Arial"/>
          <w:color w:val="000000" w:themeColor="text1"/>
          <w:sz w:val="18"/>
          <w:szCs w:val="18"/>
          <w:lang w:val="bg-BG"/>
        </w:rPr>
        <w:t>В случаите на включване</w:t>
      </w:r>
      <w:r w:rsidRPr="0032060F">
        <w:rPr>
          <w:rFonts w:ascii="Verdana" w:hAnsi="Verdana" w:cs="Tahoma"/>
          <w:color w:val="000000" w:themeColor="text1"/>
          <w:sz w:val="18"/>
          <w:szCs w:val="18"/>
          <w:lang w:val="bg-BG"/>
        </w:rPr>
        <w:t xml:space="preserve"> на опция, в съответствие</w:t>
      </w:r>
      <w:r w:rsidR="00403127" w:rsidRPr="0032060F">
        <w:rPr>
          <w:rFonts w:ascii="Verdana" w:hAnsi="Verdana" w:cs="Tahoma"/>
          <w:color w:val="000000" w:themeColor="text1"/>
          <w:sz w:val="18"/>
          <w:szCs w:val="18"/>
          <w:lang w:val="bg-BG"/>
        </w:rPr>
        <w:t xml:space="preserve"> с т.</w:t>
      </w:r>
      <w:r w:rsidR="0032060F">
        <w:rPr>
          <w:rFonts w:ascii="Verdana" w:hAnsi="Verdana" w:cs="Tahoma"/>
          <w:color w:val="000000" w:themeColor="text1"/>
          <w:sz w:val="18"/>
          <w:szCs w:val="18"/>
          <w:lang w:val="bg-BG"/>
        </w:rPr>
        <w:t>9</w:t>
      </w:r>
      <w:r w:rsidR="00403127" w:rsidRPr="0032060F">
        <w:rPr>
          <w:rFonts w:ascii="Verdana" w:hAnsi="Verdana" w:cs="Tahoma"/>
          <w:color w:val="000000" w:themeColor="text1"/>
          <w:sz w:val="18"/>
          <w:szCs w:val="18"/>
          <w:lang w:val="bg-BG"/>
        </w:rPr>
        <w:t xml:space="preserve"> от настоящия ра</w:t>
      </w:r>
      <w:r w:rsidRPr="0032060F">
        <w:rPr>
          <w:rFonts w:ascii="Verdana" w:hAnsi="Verdana" w:cs="Tahoma"/>
          <w:color w:val="000000" w:themeColor="text1"/>
          <w:sz w:val="18"/>
          <w:szCs w:val="18"/>
          <w:lang w:val="bg-BG"/>
        </w:rPr>
        <w:t>здел, възложителят има право да изиска допълнителна гаранция за изпълнение, в размер на процента на гаранцията за изпълнение по договора, приложен върху прогнозната стойност на опцията.</w:t>
      </w:r>
    </w:p>
    <w:p w14:paraId="4613AE8A" w14:textId="424E50CC" w:rsidR="00245C7A" w:rsidRPr="0032060F" w:rsidRDefault="00825021" w:rsidP="0032060F">
      <w:pPr>
        <w:pStyle w:val="ListParagraph"/>
        <w:keepLines/>
        <w:numPr>
          <w:ilvl w:val="0"/>
          <w:numId w:val="7"/>
        </w:numPr>
        <w:tabs>
          <w:tab w:val="left" w:pos="426"/>
        </w:tabs>
        <w:spacing w:before="60"/>
        <w:ind w:left="0" w:firstLine="0"/>
        <w:contextualSpacing w:val="0"/>
        <w:jc w:val="both"/>
        <w:rPr>
          <w:rFonts w:ascii="Verdana" w:hAnsi="Verdana"/>
          <w:color w:val="000000" w:themeColor="text1"/>
          <w:sz w:val="18"/>
          <w:szCs w:val="18"/>
          <w:lang w:val="bg-BG"/>
        </w:rPr>
      </w:pPr>
      <w:r>
        <w:rPr>
          <w:rFonts w:ascii="Verdana" w:hAnsi="Verdana"/>
          <w:color w:val="000000" w:themeColor="text1"/>
          <w:sz w:val="18"/>
          <w:szCs w:val="18"/>
          <w:lang w:val="bg-BG"/>
        </w:rPr>
        <w:lastRenderedPageBreak/>
        <w:t>Доставчикът</w:t>
      </w:r>
      <w:r w:rsidR="00245C7A" w:rsidRPr="0032060F">
        <w:rPr>
          <w:rFonts w:ascii="Verdana" w:hAnsi="Verdana"/>
          <w:color w:val="000000" w:themeColor="text1"/>
          <w:sz w:val="18"/>
          <w:szCs w:val="18"/>
          <w:lang w:val="bg-BG"/>
        </w:rPr>
        <w:t xml:space="preserve"> има възможност да предлага на възложителя по-ниски цени или по-изгодни за възложителя условия от заложените по договора в ценовата таблица. </w:t>
      </w:r>
      <w:r>
        <w:rPr>
          <w:rFonts w:ascii="Verdana" w:hAnsi="Verdana"/>
          <w:color w:val="000000" w:themeColor="text1"/>
          <w:sz w:val="18"/>
          <w:szCs w:val="18"/>
          <w:lang w:val="bg-BG"/>
        </w:rPr>
        <w:t>Доставчикът</w:t>
      </w:r>
      <w:r w:rsidR="00245C7A" w:rsidRPr="0032060F">
        <w:rPr>
          <w:rFonts w:ascii="Verdana" w:hAnsi="Verdana"/>
          <w:color w:val="000000" w:themeColor="text1"/>
          <w:sz w:val="18"/>
          <w:szCs w:val="18"/>
          <w:lang w:val="bg-BG"/>
        </w:rPr>
        <w:t xml:space="preserve"> изпраща писмено предложението си, което се одобрява от контролиращия служител по договора от страна на възложителя.</w:t>
      </w:r>
    </w:p>
    <w:p w14:paraId="4C90AAF1" w14:textId="796890D3" w:rsidR="00765341" w:rsidRPr="0032060F" w:rsidRDefault="00765341" w:rsidP="00765341">
      <w:pPr>
        <w:pStyle w:val="ListParagraph"/>
        <w:keepLines/>
        <w:numPr>
          <w:ilvl w:val="0"/>
          <w:numId w:val="7"/>
        </w:numPr>
        <w:tabs>
          <w:tab w:val="left" w:pos="426"/>
        </w:tabs>
        <w:spacing w:before="60"/>
        <w:ind w:left="0" w:firstLine="0"/>
        <w:contextualSpacing w:val="0"/>
        <w:jc w:val="both"/>
        <w:rPr>
          <w:rFonts w:ascii="Verdana" w:hAnsi="Verdana"/>
          <w:color w:val="000000"/>
          <w:sz w:val="18"/>
          <w:szCs w:val="18"/>
          <w:lang w:val="bg-BG"/>
        </w:rPr>
      </w:pPr>
      <w:r w:rsidRPr="0032060F">
        <w:rPr>
          <w:rFonts w:ascii="Verdana" w:hAnsi="Verdana"/>
          <w:color w:val="000000"/>
          <w:sz w:val="18"/>
          <w:szCs w:val="18"/>
          <w:lang w:val="bg-BG"/>
        </w:rPr>
        <w:t>Възложителят ще поръчва услуги и доставки, предмет на договора</w:t>
      </w:r>
      <w:r w:rsidR="00734F1A">
        <w:rPr>
          <w:rFonts w:ascii="Verdana" w:hAnsi="Verdana"/>
          <w:color w:val="000000"/>
          <w:sz w:val="18"/>
          <w:szCs w:val="18"/>
          <w:lang w:val="bg-BG"/>
        </w:rPr>
        <w:t>,</w:t>
      </w:r>
      <w:r w:rsidRPr="0032060F">
        <w:rPr>
          <w:rFonts w:ascii="Verdana" w:hAnsi="Verdana"/>
          <w:color w:val="000000"/>
          <w:sz w:val="18"/>
          <w:szCs w:val="18"/>
          <w:lang w:val="bg-BG"/>
        </w:rPr>
        <w:t xml:space="preserve"> съобразно своите нужди. На Доставчика не са гарантирани количества за възлагане.</w:t>
      </w:r>
    </w:p>
    <w:p w14:paraId="64FAC946" w14:textId="77777777" w:rsidR="00765341" w:rsidRPr="0032060F" w:rsidRDefault="00765341" w:rsidP="00765341">
      <w:pPr>
        <w:pStyle w:val="ListParagraph"/>
        <w:keepLines/>
        <w:numPr>
          <w:ilvl w:val="0"/>
          <w:numId w:val="7"/>
        </w:numPr>
        <w:tabs>
          <w:tab w:val="left" w:pos="426"/>
        </w:tabs>
        <w:spacing w:before="60"/>
        <w:ind w:left="0" w:firstLine="0"/>
        <w:contextualSpacing w:val="0"/>
        <w:jc w:val="both"/>
        <w:rPr>
          <w:rFonts w:ascii="Verdana" w:hAnsi="Verdana"/>
          <w:sz w:val="18"/>
          <w:szCs w:val="18"/>
          <w:lang w:val="bg-BG"/>
        </w:rPr>
      </w:pPr>
      <w:r w:rsidRPr="0032060F">
        <w:rPr>
          <w:rFonts w:ascii="Verdana" w:hAnsi="Verdana"/>
          <w:sz w:val="18"/>
          <w:szCs w:val="18"/>
          <w:lang w:val="bg-BG"/>
        </w:rPr>
        <w:t xml:space="preserve">Доставчикът е представил/внесъл гаранция за изпълнение на настоящия Договор в размер на </w:t>
      </w:r>
      <w:r w:rsidR="005B6FC5" w:rsidRPr="0032060F">
        <w:rPr>
          <w:rFonts w:ascii="Verdana" w:hAnsi="Verdana"/>
          <w:sz w:val="18"/>
          <w:szCs w:val="18"/>
          <w:lang w:val="bg-BG"/>
        </w:rPr>
        <w:t>2</w:t>
      </w:r>
      <w:r w:rsidRPr="0032060F">
        <w:rPr>
          <w:rFonts w:ascii="Verdana" w:hAnsi="Verdana"/>
          <w:sz w:val="18"/>
          <w:szCs w:val="18"/>
          <w:lang w:val="bg-BG"/>
        </w:rPr>
        <w:t>% (</w:t>
      </w:r>
      <w:r w:rsidR="005B6FC5" w:rsidRPr="0032060F">
        <w:rPr>
          <w:rFonts w:ascii="Verdana" w:hAnsi="Verdana"/>
          <w:sz w:val="18"/>
          <w:szCs w:val="18"/>
          <w:lang w:val="bg-BG"/>
        </w:rPr>
        <w:t>два</w:t>
      </w:r>
      <w:r w:rsidRPr="0032060F">
        <w:rPr>
          <w:rFonts w:ascii="Verdana" w:hAnsi="Verdana"/>
          <w:sz w:val="18"/>
          <w:szCs w:val="18"/>
          <w:lang w:val="bg-BG"/>
        </w:rPr>
        <w:t xml:space="preserve"> процента) от стойността на договора. Гаранцията за изпълнение на договора е с валидност, считано от датата на подписването му до</w:t>
      </w:r>
      <w:r w:rsidRPr="0032060F">
        <w:rPr>
          <w:rFonts w:ascii="Verdana" w:hAnsi="Verdana"/>
          <w:spacing w:val="-4"/>
          <w:sz w:val="18"/>
          <w:szCs w:val="18"/>
          <w:lang w:val="bg-BG"/>
        </w:rPr>
        <w:t xml:space="preserve"> изтичане на срока на действието му</w:t>
      </w:r>
      <w:r w:rsidRPr="0032060F">
        <w:rPr>
          <w:rFonts w:ascii="Verdana" w:hAnsi="Verdana"/>
          <w:sz w:val="18"/>
          <w:szCs w:val="18"/>
          <w:lang w:val="bg-BG"/>
        </w:rPr>
        <w:t>.</w:t>
      </w:r>
    </w:p>
    <w:p w14:paraId="04086796" w14:textId="77777777" w:rsidR="00765341" w:rsidRPr="0032060F" w:rsidRDefault="00765341" w:rsidP="00765341">
      <w:pPr>
        <w:pStyle w:val="ListParagraph"/>
        <w:keepLines/>
        <w:numPr>
          <w:ilvl w:val="0"/>
          <w:numId w:val="7"/>
        </w:numPr>
        <w:tabs>
          <w:tab w:val="left" w:pos="426"/>
        </w:tabs>
        <w:spacing w:before="60"/>
        <w:ind w:left="0" w:firstLine="0"/>
        <w:contextualSpacing w:val="0"/>
        <w:jc w:val="both"/>
        <w:rPr>
          <w:rFonts w:ascii="Verdana" w:hAnsi="Verdana"/>
          <w:sz w:val="18"/>
          <w:szCs w:val="18"/>
          <w:lang w:val="bg-BG"/>
        </w:rPr>
      </w:pPr>
      <w:r w:rsidRPr="0032060F">
        <w:rPr>
          <w:rFonts w:ascii="Verdana" w:hAnsi="Verdana"/>
          <w:sz w:val="18"/>
          <w:szCs w:val="18"/>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517AA136" w14:textId="77777777" w:rsidR="00765341" w:rsidRPr="0032060F" w:rsidRDefault="00765341" w:rsidP="00765341">
      <w:pPr>
        <w:pStyle w:val="ListParagraph"/>
        <w:keepLines/>
        <w:numPr>
          <w:ilvl w:val="0"/>
          <w:numId w:val="7"/>
        </w:numPr>
        <w:tabs>
          <w:tab w:val="left" w:pos="426"/>
        </w:tabs>
        <w:spacing w:before="60"/>
        <w:ind w:left="0" w:firstLine="0"/>
        <w:contextualSpacing w:val="0"/>
        <w:jc w:val="both"/>
        <w:rPr>
          <w:rFonts w:ascii="Verdana" w:hAnsi="Verdana"/>
          <w:sz w:val="18"/>
          <w:szCs w:val="18"/>
          <w:lang w:val="bg-BG"/>
        </w:rPr>
      </w:pPr>
      <w:r w:rsidRPr="0032060F">
        <w:rPr>
          <w:rFonts w:ascii="Verdana" w:hAnsi="Verdana" w:cs="Tahoma"/>
          <w:color w:val="000000"/>
          <w:sz w:val="18"/>
          <w:szCs w:val="18"/>
          <w:lang w:val="bg-BG"/>
        </w:rPr>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32060F">
        <w:rPr>
          <w:rFonts w:ascii="Verdana" w:hAnsi="Verdana" w:cs="Tahoma"/>
          <w:b/>
          <w:color w:val="000000"/>
          <w:sz w:val="18"/>
          <w:szCs w:val="18"/>
          <w:lang w:val="bg-BG"/>
        </w:rPr>
        <w:t>носят солидарна отговорност.</w:t>
      </w:r>
    </w:p>
    <w:p w14:paraId="6887658A" w14:textId="77777777" w:rsidR="00765341" w:rsidRPr="0032060F" w:rsidRDefault="00765341" w:rsidP="00765341">
      <w:pPr>
        <w:pStyle w:val="ListParagraph"/>
        <w:keepLines/>
        <w:numPr>
          <w:ilvl w:val="0"/>
          <w:numId w:val="7"/>
        </w:numPr>
        <w:tabs>
          <w:tab w:val="left" w:pos="426"/>
        </w:tabs>
        <w:spacing w:before="60"/>
        <w:ind w:left="0" w:firstLine="0"/>
        <w:contextualSpacing w:val="0"/>
        <w:jc w:val="both"/>
        <w:rPr>
          <w:rFonts w:ascii="Verdana" w:hAnsi="Verdana"/>
          <w:sz w:val="18"/>
          <w:szCs w:val="18"/>
          <w:lang w:val="bg-BG"/>
        </w:rPr>
      </w:pPr>
      <w:r w:rsidRPr="0032060F">
        <w:rPr>
          <w:rFonts w:ascii="Verdana" w:hAnsi="Verdana"/>
          <w:sz w:val="18"/>
          <w:szCs w:val="18"/>
          <w:lang w:val="bg-BG"/>
        </w:rPr>
        <w:t>В случай че Доставчикът е обявил в офертата си ползването на подизпълнител/и, то той е длъжен да сключи договор/и за подизпълнение.</w:t>
      </w:r>
    </w:p>
    <w:p w14:paraId="2D4F3F91" w14:textId="77777777" w:rsidR="00765341" w:rsidRPr="0032060F" w:rsidRDefault="00765341" w:rsidP="00765341">
      <w:pPr>
        <w:pStyle w:val="ListParagraph"/>
        <w:keepLines/>
        <w:numPr>
          <w:ilvl w:val="0"/>
          <w:numId w:val="7"/>
        </w:numPr>
        <w:tabs>
          <w:tab w:val="left" w:pos="426"/>
        </w:tabs>
        <w:spacing w:before="60"/>
        <w:ind w:left="0" w:firstLine="0"/>
        <w:contextualSpacing w:val="0"/>
        <w:jc w:val="both"/>
        <w:rPr>
          <w:rFonts w:ascii="Verdana" w:hAnsi="Verdana"/>
          <w:sz w:val="18"/>
          <w:szCs w:val="18"/>
          <w:lang w:val="bg-BG"/>
        </w:rPr>
      </w:pPr>
      <w:bookmarkStart w:id="0" w:name="_Ref534250083"/>
      <w:bookmarkStart w:id="1" w:name="_Ref534250586"/>
      <w:r w:rsidRPr="0032060F">
        <w:rPr>
          <w:rFonts w:ascii="Verdana" w:hAnsi="Verdana"/>
          <w:b/>
          <w:sz w:val="18"/>
          <w:szCs w:val="18"/>
          <w:lang w:val="bg-BG"/>
        </w:rPr>
        <w:t>*</w:t>
      </w:r>
      <w:r w:rsidRPr="0032060F">
        <w:rPr>
          <w:rFonts w:ascii="Verdana" w:hAnsi="Verdana"/>
          <w:sz w:val="18"/>
          <w:szCs w:val="18"/>
          <w:lang w:val="bg-BG"/>
        </w:rPr>
        <w:t xml:space="preserve"> Контролиращ служител по договора от страна на Възложителя: ...............................................................................................................</w:t>
      </w:r>
    </w:p>
    <w:p w14:paraId="54466EBF" w14:textId="77777777" w:rsidR="00765341" w:rsidRPr="0032060F" w:rsidRDefault="00765341" w:rsidP="00765341">
      <w:pPr>
        <w:pStyle w:val="ListParagraph"/>
        <w:keepLines/>
        <w:numPr>
          <w:ilvl w:val="0"/>
          <w:numId w:val="7"/>
        </w:numPr>
        <w:tabs>
          <w:tab w:val="left" w:pos="426"/>
        </w:tabs>
        <w:spacing w:before="60"/>
        <w:ind w:left="0" w:firstLine="0"/>
        <w:contextualSpacing w:val="0"/>
        <w:jc w:val="both"/>
        <w:rPr>
          <w:rFonts w:ascii="Verdana" w:hAnsi="Verdana"/>
          <w:sz w:val="18"/>
          <w:szCs w:val="18"/>
          <w:lang w:val="bg-BG"/>
        </w:rPr>
      </w:pPr>
      <w:r w:rsidRPr="0032060F">
        <w:rPr>
          <w:rFonts w:ascii="Verdana" w:hAnsi="Verdana"/>
          <w:b/>
          <w:sz w:val="18"/>
          <w:szCs w:val="18"/>
          <w:lang w:val="bg-BG"/>
        </w:rPr>
        <w:t>*</w:t>
      </w:r>
      <w:r w:rsidRPr="0032060F">
        <w:rPr>
          <w:rFonts w:ascii="Verdana" w:hAnsi="Verdana"/>
          <w:sz w:val="18"/>
          <w:szCs w:val="18"/>
          <w:lang w:val="bg-BG"/>
        </w:rPr>
        <w:t xml:space="preserve"> Контролиращ служител по договора от страна на Доставчика: ...............................................................................................................</w:t>
      </w:r>
    </w:p>
    <w:p w14:paraId="2D1383C2" w14:textId="77777777" w:rsidR="00765341" w:rsidRPr="0032060F" w:rsidRDefault="00765341" w:rsidP="00765341">
      <w:pPr>
        <w:pStyle w:val="BodyTextIndent"/>
        <w:keepLines/>
        <w:tabs>
          <w:tab w:val="left" w:pos="0"/>
        </w:tabs>
        <w:spacing w:before="60"/>
        <w:ind w:left="0" w:firstLine="0"/>
        <w:rPr>
          <w:color w:val="auto"/>
          <w:sz w:val="18"/>
          <w:szCs w:val="18"/>
          <w:lang w:val="bg-BG"/>
        </w:rPr>
      </w:pPr>
      <w:r w:rsidRPr="0032060F">
        <w:rPr>
          <w:color w:val="auto"/>
          <w:sz w:val="18"/>
          <w:szCs w:val="18"/>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60B2724E" w14:textId="77777777" w:rsidR="00765341" w:rsidRPr="0032060F" w:rsidRDefault="00765341" w:rsidP="00765341">
      <w:pPr>
        <w:pStyle w:val="BodyTextIndent"/>
        <w:keepLines/>
        <w:tabs>
          <w:tab w:val="left" w:pos="0"/>
        </w:tabs>
        <w:spacing w:before="0"/>
        <w:ind w:left="0" w:firstLine="0"/>
        <w:rPr>
          <w:color w:val="auto"/>
          <w:sz w:val="18"/>
          <w:szCs w:val="18"/>
          <w:lang w:val="bg-BG"/>
        </w:rPr>
      </w:pPr>
    </w:p>
    <w:p w14:paraId="38D80975" w14:textId="77777777" w:rsidR="00765341" w:rsidRPr="0032060F" w:rsidRDefault="00765341" w:rsidP="00765341">
      <w:pPr>
        <w:pStyle w:val="BodyTextIndent"/>
        <w:keepLines/>
        <w:tabs>
          <w:tab w:val="left" w:pos="0"/>
        </w:tabs>
        <w:spacing w:before="0"/>
        <w:ind w:left="0" w:firstLine="0"/>
        <w:rPr>
          <w:color w:val="auto"/>
          <w:sz w:val="18"/>
          <w:szCs w:val="18"/>
          <w:lang w:val="bg-BG"/>
        </w:rPr>
      </w:pPr>
    </w:p>
    <w:tbl>
      <w:tblPr>
        <w:tblpPr w:leftFromText="141" w:rightFromText="141" w:vertAnchor="text" w:horzAnchor="margin" w:tblpXSpec="right" w:tblpY="421"/>
        <w:tblOverlap w:val="never"/>
        <w:tblW w:w="0" w:type="auto"/>
        <w:tblLayout w:type="fixed"/>
        <w:tblLook w:val="0000" w:firstRow="0" w:lastRow="0" w:firstColumn="0" w:lastColumn="0" w:noHBand="0" w:noVBand="0"/>
      </w:tblPr>
      <w:tblGrid>
        <w:gridCol w:w="4261"/>
        <w:gridCol w:w="4261"/>
      </w:tblGrid>
      <w:tr w:rsidR="00765341" w:rsidRPr="0032060F" w14:paraId="79A4DAF5" w14:textId="77777777" w:rsidTr="00E96F45">
        <w:tc>
          <w:tcPr>
            <w:tcW w:w="4261" w:type="dxa"/>
          </w:tcPr>
          <w:p w14:paraId="52EF8F4A"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w:t>
            </w:r>
          </w:p>
          <w:p w14:paraId="4B58F627"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w:t>
            </w:r>
          </w:p>
          <w:p w14:paraId="2EE82211"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w:t>
            </w:r>
          </w:p>
          <w:p w14:paraId="1A6FAF3C"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w:t>
            </w:r>
          </w:p>
          <w:p w14:paraId="49A24818" w14:textId="77777777" w:rsidR="00765341" w:rsidRPr="0032060F" w:rsidRDefault="00765341" w:rsidP="00E96F45">
            <w:pPr>
              <w:keepLines/>
              <w:rPr>
                <w:rFonts w:ascii="Verdana" w:hAnsi="Verdana"/>
                <w:b/>
                <w:bCs/>
                <w:sz w:val="18"/>
                <w:szCs w:val="18"/>
                <w:lang w:val="bg-BG"/>
              </w:rPr>
            </w:pPr>
            <w:r w:rsidRPr="0032060F">
              <w:rPr>
                <w:rFonts w:ascii="Verdana" w:hAnsi="Verdana"/>
                <w:b/>
                <w:bCs/>
                <w:sz w:val="18"/>
                <w:szCs w:val="18"/>
                <w:lang w:val="bg-BG"/>
              </w:rPr>
              <w:t>Доставчик</w:t>
            </w:r>
          </w:p>
        </w:tc>
        <w:tc>
          <w:tcPr>
            <w:tcW w:w="4261" w:type="dxa"/>
          </w:tcPr>
          <w:p w14:paraId="71B49C81"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w:t>
            </w:r>
          </w:p>
          <w:p w14:paraId="38E4EE42"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w:t>
            </w:r>
          </w:p>
          <w:p w14:paraId="41953B4F"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w:t>
            </w:r>
          </w:p>
          <w:p w14:paraId="15111DAB" w14:textId="77777777" w:rsidR="00765341" w:rsidRPr="0032060F" w:rsidRDefault="00765341" w:rsidP="00E96F45">
            <w:pPr>
              <w:keepLines/>
              <w:rPr>
                <w:rFonts w:ascii="Verdana" w:hAnsi="Verdana"/>
                <w:sz w:val="18"/>
                <w:szCs w:val="18"/>
                <w:lang w:val="bg-BG"/>
              </w:rPr>
            </w:pPr>
            <w:r w:rsidRPr="0032060F">
              <w:rPr>
                <w:rFonts w:ascii="Verdana" w:hAnsi="Verdana"/>
                <w:sz w:val="18"/>
                <w:szCs w:val="18"/>
                <w:lang w:val="bg-BG"/>
              </w:rPr>
              <w:t>„Софийска вода“ АД</w:t>
            </w:r>
          </w:p>
          <w:p w14:paraId="4CABE60A" w14:textId="77777777" w:rsidR="00765341" w:rsidRPr="0032060F" w:rsidRDefault="00765341" w:rsidP="00E96F45">
            <w:pPr>
              <w:keepLines/>
              <w:rPr>
                <w:rFonts w:ascii="Verdana" w:hAnsi="Verdana"/>
                <w:sz w:val="18"/>
                <w:szCs w:val="18"/>
                <w:lang w:val="bg-BG"/>
              </w:rPr>
            </w:pPr>
            <w:r w:rsidRPr="0032060F">
              <w:rPr>
                <w:rFonts w:ascii="Verdana" w:hAnsi="Verdana"/>
                <w:b/>
                <w:bCs/>
                <w:sz w:val="18"/>
                <w:szCs w:val="18"/>
                <w:lang w:val="bg-BG"/>
              </w:rPr>
              <w:t>Възложител</w:t>
            </w:r>
          </w:p>
        </w:tc>
      </w:tr>
    </w:tbl>
    <w:p w14:paraId="4470D43A" w14:textId="77777777" w:rsidR="00765341" w:rsidRPr="0032060F" w:rsidRDefault="00765341" w:rsidP="00765341">
      <w:pPr>
        <w:pStyle w:val="p50"/>
        <w:keepLines/>
        <w:tabs>
          <w:tab w:val="clear" w:pos="760"/>
        </w:tabs>
        <w:spacing w:before="60" w:line="240" w:lineRule="auto"/>
        <w:ind w:left="0" w:firstLine="0"/>
        <w:rPr>
          <w:rFonts w:ascii="Verdana" w:hAnsi="Verdana" w:cs="Arial"/>
          <w:b/>
          <w:color w:val="auto"/>
          <w:sz w:val="18"/>
          <w:szCs w:val="18"/>
          <w:lang w:val="bg-BG"/>
        </w:rPr>
      </w:pPr>
    </w:p>
    <w:p w14:paraId="378A8C36" w14:textId="77777777" w:rsidR="00765341" w:rsidRPr="0032060F" w:rsidRDefault="00765341" w:rsidP="00765341">
      <w:pPr>
        <w:pStyle w:val="p50"/>
        <w:keepLines/>
        <w:tabs>
          <w:tab w:val="clear" w:pos="760"/>
        </w:tabs>
        <w:spacing w:before="60" w:line="240" w:lineRule="auto"/>
        <w:ind w:left="0" w:firstLine="0"/>
        <w:rPr>
          <w:rFonts w:ascii="Verdana" w:hAnsi="Verdana" w:cs="Arial"/>
          <w:b/>
          <w:color w:val="auto"/>
          <w:sz w:val="18"/>
          <w:szCs w:val="18"/>
          <w:lang w:val="bg-BG"/>
        </w:rPr>
      </w:pPr>
    </w:p>
    <w:p w14:paraId="5931D6F9" w14:textId="77777777" w:rsidR="00765341" w:rsidRPr="0032060F" w:rsidRDefault="00765341" w:rsidP="00765341">
      <w:pPr>
        <w:pStyle w:val="p50"/>
        <w:keepLines/>
        <w:tabs>
          <w:tab w:val="clear" w:pos="760"/>
        </w:tabs>
        <w:spacing w:before="60" w:line="240" w:lineRule="auto"/>
        <w:ind w:left="0" w:firstLine="0"/>
        <w:rPr>
          <w:rFonts w:ascii="Verdana" w:hAnsi="Verdana" w:cs="Arial"/>
          <w:b/>
          <w:color w:val="auto"/>
          <w:sz w:val="18"/>
          <w:szCs w:val="18"/>
          <w:lang w:val="bg-BG"/>
        </w:rPr>
      </w:pPr>
    </w:p>
    <w:p w14:paraId="6810E2C0" w14:textId="77777777" w:rsidR="00765341" w:rsidRPr="0032060F" w:rsidRDefault="00765341" w:rsidP="00765341">
      <w:pPr>
        <w:pStyle w:val="p50"/>
        <w:keepLines/>
        <w:tabs>
          <w:tab w:val="clear" w:pos="760"/>
        </w:tabs>
        <w:spacing w:before="60" w:line="240" w:lineRule="auto"/>
        <w:ind w:left="0" w:firstLine="0"/>
        <w:rPr>
          <w:rFonts w:ascii="Verdana" w:hAnsi="Verdana" w:cs="Arial"/>
          <w:b/>
          <w:color w:val="auto"/>
          <w:sz w:val="18"/>
          <w:szCs w:val="18"/>
          <w:lang w:val="bg-BG"/>
        </w:rPr>
      </w:pPr>
    </w:p>
    <w:p w14:paraId="6AD7C6D9" w14:textId="77777777" w:rsidR="00765341" w:rsidRPr="0032060F" w:rsidRDefault="00765341" w:rsidP="00765341">
      <w:pPr>
        <w:pStyle w:val="p50"/>
        <w:keepLines/>
        <w:tabs>
          <w:tab w:val="clear" w:pos="760"/>
        </w:tabs>
        <w:spacing w:before="60" w:line="240" w:lineRule="auto"/>
        <w:ind w:left="0" w:firstLine="0"/>
        <w:rPr>
          <w:rFonts w:ascii="Verdana" w:hAnsi="Verdana" w:cs="Arial"/>
          <w:b/>
          <w:color w:val="auto"/>
          <w:sz w:val="18"/>
          <w:szCs w:val="18"/>
          <w:lang w:val="bg-BG"/>
        </w:rPr>
      </w:pPr>
    </w:p>
    <w:p w14:paraId="72F470A2" w14:textId="77777777" w:rsidR="00765341" w:rsidRPr="0032060F" w:rsidRDefault="00765341" w:rsidP="00765341">
      <w:pPr>
        <w:pStyle w:val="p50"/>
        <w:keepLines/>
        <w:tabs>
          <w:tab w:val="clear" w:pos="760"/>
        </w:tabs>
        <w:spacing w:before="60" w:line="240" w:lineRule="auto"/>
        <w:ind w:left="0" w:firstLine="0"/>
        <w:rPr>
          <w:rFonts w:ascii="Verdana" w:hAnsi="Verdana" w:cs="Arial"/>
          <w:color w:val="auto"/>
          <w:sz w:val="18"/>
          <w:szCs w:val="18"/>
          <w:lang w:val="bg-BG"/>
        </w:rPr>
      </w:pPr>
      <w:r w:rsidRPr="0032060F">
        <w:rPr>
          <w:rFonts w:ascii="Verdana" w:hAnsi="Verdana" w:cs="Arial"/>
          <w:b/>
          <w:color w:val="auto"/>
          <w:sz w:val="18"/>
          <w:szCs w:val="18"/>
          <w:lang w:val="bg-BG"/>
        </w:rPr>
        <w:t>*</w:t>
      </w:r>
      <w:r w:rsidRPr="0032060F">
        <w:rPr>
          <w:rFonts w:ascii="Verdana" w:hAnsi="Verdana" w:cs="Arial"/>
          <w:color w:val="auto"/>
          <w:sz w:val="18"/>
          <w:szCs w:val="18"/>
          <w:lang w:val="bg-BG"/>
        </w:rPr>
        <w:t xml:space="preserve"> Попълва се от Възложителя на етап подписване на договора.</w:t>
      </w:r>
    </w:p>
    <w:p w14:paraId="2691F628" w14:textId="77777777" w:rsidR="00765341" w:rsidRPr="0032060F" w:rsidRDefault="00765341" w:rsidP="00765341">
      <w:pPr>
        <w:pStyle w:val="Heading1"/>
        <w:keepNext w:val="0"/>
        <w:keepLines/>
        <w:jc w:val="center"/>
        <w:rPr>
          <w:rFonts w:ascii="Verdana" w:hAnsi="Verdana"/>
          <w:sz w:val="18"/>
          <w:szCs w:val="18"/>
          <w:highlight w:val="yellow"/>
          <w:lang w:val="bg-BG"/>
        </w:rPr>
        <w:sectPr w:rsidR="00765341" w:rsidRPr="0032060F" w:rsidSect="00492908">
          <w:headerReference w:type="even" r:id="rId7"/>
          <w:headerReference w:type="default" r:id="rId8"/>
          <w:footerReference w:type="even" r:id="rId9"/>
          <w:footerReference w:type="default" r:id="rId10"/>
          <w:headerReference w:type="first" r:id="rId11"/>
          <w:footerReference w:type="first" r:id="rId12"/>
          <w:pgSz w:w="11906" w:h="16838" w:code="9"/>
          <w:pgMar w:top="709" w:right="1440" w:bottom="993" w:left="1440" w:header="426" w:footer="0" w:gutter="0"/>
          <w:cols w:space="708"/>
          <w:docGrid w:linePitch="360"/>
        </w:sectPr>
      </w:pPr>
    </w:p>
    <w:bookmarkEnd w:id="0"/>
    <w:bookmarkEnd w:id="1"/>
    <w:p w14:paraId="489D2762" w14:textId="77777777" w:rsidR="00765341" w:rsidRPr="0032060F" w:rsidRDefault="00765341" w:rsidP="00765341">
      <w:pPr>
        <w:pStyle w:val="Heading1"/>
        <w:keepNext w:val="0"/>
        <w:keepLines/>
        <w:jc w:val="center"/>
        <w:rPr>
          <w:rFonts w:ascii="Verdana" w:hAnsi="Verdana"/>
          <w:sz w:val="18"/>
          <w:szCs w:val="18"/>
          <w:lang w:val="bg-BG"/>
        </w:rPr>
        <w:sectPr w:rsidR="00765341" w:rsidRPr="0032060F" w:rsidSect="00E96F45">
          <w:pgSz w:w="11906" w:h="16838"/>
          <w:pgMar w:top="1440" w:right="1440" w:bottom="1440" w:left="1440" w:header="709" w:footer="303" w:gutter="0"/>
          <w:cols w:space="708"/>
          <w:vAlign w:val="center"/>
          <w:docGrid w:linePitch="360"/>
        </w:sectPr>
      </w:pPr>
      <w:r w:rsidRPr="0032060F">
        <w:rPr>
          <w:rFonts w:ascii="Verdana" w:hAnsi="Verdana"/>
          <w:sz w:val="18"/>
          <w:szCs w:val="18"/>
          <w:lang w:val="bg-BG"/>
        </w:rPr>
        <w:lastRenderedPageBreak/>
        <w:t xml:space="preserve">РАЗДЕЛ А: ТЕХНИЧЕСКО ЗАДАНИЕ – ПРЕДМЕТ НА ДОГОВОРА </w:t>
      </w:r>
    </w:p>
    <w:p w14:paraId="4FFCC60C" w14:textId="77777777" w:rsidR="005B6FC5" w:rsidRPr="0032060F" w:rsidRDefault="005C2890" w:rsidP="005C2890">
      <w:pPr>
        <w:keepNext/>
        <w:keepLines/>
        <w:spacing w:before="480"/>
        <w:ind w:left="360"/>
        <w:jc w:val="both"/>
        <w:outlineLvl w:val="0"/>
        <w:rPr>
          <w:rFonts w:ascii="Verdana" w:hAnsi="Verdana"/>
          <w:b/>
          <w:bCs/>
          <w:sz w:val="18"/>
          <w:szCs w:val="18"/>
          <w:lang w:val="bg-BG" w:eastAsia="x-none"/>
        </w:rPr>
      </w:pPr>
      <w:r w:rsidRPr="0032060F">
        <w:rPr>
          <w:rFonts w:ascii="Verdana" w:hAnsi="Verdana"/>
          <w:b/>
          <w:bCs/>
          <w:sz w:val="18"/>
          <w:szCs w:val="18"/>
          <w:lang w:val="en-US"/>
        </w:rPr>
        <w:lastRenderedPageBreak/>
        <w:t>I.</w:t>
      </w:r>
      <w:r w:rsidR="00765341" w:rsidRPr="0032060F">
        <w:rPr>
          <w:rFonts w:ascii="Verdana" w:hAnsi="Verdana"/>
          <w:b/>
          <w:bCs/>
          <w:sz w:val="18"/>
          <w:szCs w:val="18"/>
          <w:lang w:val="bg-BG"/>
        </w:rPr>
        <w:t>ПРЕДМЕТ НА ДОГОВОРА</w:t>
      </w:r>
    </w:p>
    <w:p w14:paraId="2F46A655" w14:textId="64B91276" w:rsidR="00E96F45" w:rsidRPr="007529EF" w:rsidRDefault="00E96F45" w:rsidP="007529EF">
      <w:pPr>
        <w:pStyle w:val="ListParagraph"/>
        <w:keepNext/>
        <w:keepLines/>
        <w:numPr>
          <w:ilvl w:val="0"/>
          <w:numId w:val="64"/>
        </w:numPr>
        <w:spacing w:before="480"/>
        <w:jc w:val="both"/>
        <w:outlineLvl w:val="0"/>
        <w:rPr>
          <w:rFonts w:ascii="Verdana" w:hAnsi="Verdana"/>
          <w:b/>
          <w:bCs/>
          <w:sz w:val="18"/>
          <w:szCs w:val="18"/>
          <w:lang w:val="bg-BG" w:eastAsia="x-none"/>
        </w:rPr>
      </w:pPr>
      <w:r w:rsidRPr="007529EF">
        <w:rPr>
          <w:rFonts w:ascii="Verdana" w:hAnsi="Verdana"/>
          <w:b/>
          <w:bCs/>
          <w:sz w:val="18"/>
          <w:szCs w:val="18"/>
          <w:lang w:eastAsia="x-none"/>
        </w:rPr>
        <w:t>Технически спецификации и изисквания за крайни устройства за отчитане данни за потребление:</w:t>
      </w:r>
    </w:p>
    <w:p w14:paraId="4467DAE7" w14:textId="53AFB751" w:rsidR="00E96F45" w:rsidRPr="0032060F" w:rsidRDefault="00E96F45" w:rsidP="007529EF">
      <w:pPr>
        <w:pStyle w:val="Heading2"/>
        <w:keepLines/>
        <w:widowControl w:val="0"/>
        <w:numPr>
          <w:ilvl w:val="0"/>
          <w:numId w:val="61"/>
        </w:numPr>
        <w:tabs>
          <w:tab w:val="left" w:pos="-720"/>
        </w:tabs>
        <w:suppressAutoHyphens/>
        <w:rPr>
          <w:rFonts w:ascii="Verdana" w:hAnsi="Verdana"/>
          <w:b/>
          <w:bCs/>
          <w:spacing w:val="-3"/>
          <w:sz w:val="18"/>
          <w:szCs w:val="18"/>
          <w:lang w:eastAsia="x-none"/>
        </w:rPr>
      </w:pPr>
      <w:r w:rsidRPr="0032060F">
        <w:rPr>
          <w:rFonts w:ascii="Verdana" w:hAnsi="Verdana"/>
          <w:b/>
          <w:bCs/>
          <w:spacing w:val="-3"/>
          <w:sz w:val="18"/>
          <w:szCs w:val="18"/>
          <w:lang w:eastAsia="x-none"/>
        </w:rPr>
        <w:t>Комуникационни изисквания</w:t>
      </w:r>
    </w:p>
    <w:p w14:paraId="5F45A975" w14:textId="5AF2C6DD" w:rsidR="00E96F45" w:rsidRPr="007529EF" w:rsidRDefault="00E96F45" w:rsidP="007529EF">
      <w:pPr>
        <w:pStyle w:val="ListParagraph"/>
        <w:keepNext/>
        <w:keepLines/>
        <w:numPr>
          <w:ilvl w:val="0"/>
          <w:numId w:val="58"/>
        </w:numPr>
        <w:spacing w:before="40"/>
        <w:jc w:val="both"/>
        <w:outlineLvl w:val="2"/>
        <w:rPr>
          <w:rFonts w:ascii="Verdana" w:hAnsi="Verdana"/>
          <w:sz w:val="18"/>
          <w:szCs w:val="18"/>
          <w:lang w:val="en-US" w:eastAsia="x-none"/>
        </w:rPr>
      </w:pPr>
      <w:r w:rsidRPr="007529EF">
        <w:rPr>
          <w:rFonts w:ascii="Verdana" w:hAnsi="Verdana"/>
          <w:sz w:val="18"/>
          <w:szCs w:val="18"/>
          <w:lang w:val="en-US" w:eastAsia="x-none"/>
        </w:rPr>
        <w:t>Комуникационн</w:t>
      </w:r>
      <w:r w:rsidRPr="007529EF">
        <w:rPr>
          <w:rFonts w:ascii="Verdana" w:hAnsi="Verdana"/>
          <w:sz w:val="18"/>
          <w:szCs w:val="18"/>
          <w:lang w:val="bg-BG" w:eastAsia="x-none"/>
        </w:rPr>
        <w:t>и</w:t>
      </w:r>
      <w:r w:rsidRPr="007529EF">
        <w:rPr>
          <w:rFonts w:ascii="Verdana" w:hAnsi="Verdana"/>
          <w:sz w:val="18"/>
          <w:szCs w:val="18"/>
          <w:lang w:val="en-US" w:eastAsia="x-none"/>
        </w:rPr>
        <w:t xml:space="preserve"> устройств</w:t>
      </w:r>
      <w:r w:rsidRPr="007529EF">
        <w:rPr>
          <w:rFonts w:ascii="Verdana" w:hAnsi="Verdana"/>
          <w:sz w:val="18"/>
          <w:szCs w:val="18"/>
          <w:lang w:val="bg-BG" w:eastAsia="x-none"/>
        </w:rPr>
        <w:t>а</w:t>
      </w:r>
      <w:r w:rsidRPr="007529EF">
        <w:rPr>
          <w:rFonts w:ascii="Verdana" w:hAnsi="Verdana"/>
          <w:sz w:val="18"/>
          <w:szCs w:val="18"/>
          <w:lang w:val="en-US" w:eastAsia="x-none"/>
        </w:rPr>
        <w:t xml:space="preserve">/хардуер с възможност за използване на безжични технологии </w:t>
      </w:r>
      <w:r w:rsidRPr="007529EF">
        <w:rPr>
          <w:rFonts w:ascii="Verdana" w:hAnsi="Verdana"/>
          <w:sz w:val="18"/>
          <w:szCs w:val="18"/>
          <w:lang w:val="bg-BG" w:eastAsia="x-none"/>
        </w:rPr>
        <w:t>в един от долупосочените радио диапазони от обхвата на свободен за ползване и подлежащ на разрешителен режим радиочестотен спектър, съгласно издадените нормативни документи от компетентните държавни органи в Република България</w:t>
      </w:r>
      <w:r w:rsidRPr="007529EF">
        <w:rPr>
          <w:rFonts w:ascii="Verdana" w:hAnsi="Verdana"/>
          <w:sz w:val="18"/>
          <w:szCs w:val="18"/>
          <w:lang w:val="en-US" w:eastAsia="x-none"/>
        </w:rPr>
        <w:t>, как</w:t>
      </w:r>
      <w:r w:rsidRPr="007529EF">
        <w:rPr>
          <w:rFonts w:ascii="Verdana" w:hAnsi="Verdana"/>
          <w:sz w:val="18"/>
          <w:szCs w:val="18"/>
          <w:lang w:val="bg-BG" w:eastAsia="x-none"/>
        </w:rPr>
        <w:t>т</w:t>
      </w:r>
      <w:r w:rsidRPr="007529EF">
        <w:rPr>
          <w:rFonts w:ascii="Verdana" w:hAnsi="Verdana"/>
          <w:sz w:val="18"/>
          <w:szCs w:val="18"/>
          <w:lang w:val="en-US" w:eastAsia="x-none"/>
        </w:rPr>
        <w:t>о следва:</w:t>
      </w:r>
    </w:p>
    <w:p w14:paraId="0E82C9AB" w14:textId="4DC11576" w:rsidR="00E96F45" w:rsidRPr="007529EF" w:rsidRDefault="00E96F45" w:rsidP="007529EF">
      <w:pPr>
        <w:pStyle w:val="ListParagraph"/>
        <w:keepNext/>
        <w:keepLines/>
        <w:numPr>
          <w:ilvl w:val="0"/>
          <w:numId w:val="57"/>
        </w:numPr>
        <w:spacing w:before="40"/>
        <w:jc w:val="both"/>
        <w:outlineLvl w:val="3"/>
        <w:rPr>
          <w:rFonts w:ascii="Verdana" w:hAnsi="Verdana"/>
          <w:iCs/>
          <w:sz w:val="18"/>
          <w:szCs w:val="18"/>
          <w:lang w:val="en-US" w:eastAsia="x-none"/>
        </w:rPr>
      </w:pPr>
      <w:r w:rsidRPr="007529EF">
        <w:rPr>
          <w:rFonts w:ascii="Verdana" w:hAnsi="Verdana"/>
          <w:iCs/>
          <w:sz w:val="18"/>
          <w:szCs w:val="18"/>
          <w:lang w:val="bg-BG" w:eastAsia="x-none"/>
        </w:rPr>
        <w:t>р</w:t>
      </w:r>
      <w:r w:rsidRPr="007529EF">
        <w:rPr>
          <w:rFonts w:ascii="Verdana" w:hAnsi="Verdana"/>
          <w:iCs/>
          <w:sz w:val="18"/>
          <w:szCs w:val="18"/>
          <w:lang w:val="en-US" w:eastAsia="x-none"/>
        </w:rPr>
        <w:t xml:space="preserve">адиочестотен спектър, утвърден от КРС, без да е необходимо </w:t>
      </w:r>
      <w:r w:rsidRPr="007529EF">
        <w:rPr>
          <w:rFonts w:ascii="Verdana" w:hAnsi="Verdana"/>
          <w:b/>
          <w:iCs/>
          <w:sz w:val="18"/>
          <w:szCs w:val="18"/>
          <w:lang w:val="en-US" w:eastAsia="x-none"/>
        </w:rPr>
        <w:t>да е индивидуално определен (свободен достъп) в диапазоните или</w:t>
      </w:r>
      <w:r w:rsidRPr="007529EF">
        <w:rPr>
          <w:rFonts w:ascii="Verdana" w:hAnsi="Verdana"/>
          <w:iCs/>
          <w:sz w:val="18"/>
          <w:szCs w:val="18"/>
          <w:lang w:val="en-US" w:eastAsia="x-none"/>
        </w:rPr>
        <w:t xml:space="preserve"> </w:t>
      </w:r>
      <w:r w:rsidRPr="007529EF">
        <w:rPr>
          <w:rFonts w:ascii="Verdana" w:hAnsi="Verdana"/>
          <w:b/>
          <w:iCs/>
          <w:sz w:val="18"/>
          <w:szCs w:val="18"/>
          <w:lang w:val="en-US" w:eastAsia="x-none"/>
        </w:rPr>
        <w:t>индуктивно:</w:t>
      </w:r>
    </w:p>
    <w:p w14:paraId="4A7F68A2" w14:textId="77777777" w:rsidR="00E96F45" w:rsidRPr="0032060F" w:rsidRDefault="00E96F45" w:rsidP="005C2890">
      <w:pPr>
        <w:keepNext/>
        <w:keepLines/>
        <w:numPr>
          <w:ilvl w:val="4"/>
          <w:numId w:val="16"/>
        </w:numPr>
        <w:spacing w:before="40"/>
        <w:ind w:left="0" w:firstLine="709"/>
        <w:jc w:val="both"/>
        <w:outlineLvl w:val="4"/>
        <w:rPr>
          <w:rFonts w:ascii="Verdana" w:hAnsi="Verdana"/>
          <w:sz w:val="18"/>
          <w:szCs w:val="18"/>
          <w:lang w:val="en-US" w:eastAsia="x-none"/>
        </w:rPr>
      </w:pPr>
      <w:r w:rsidRPr="0032060F">
        <w:rPr>
          <w:rFonts w:ascii="Verdana" w:hAnsi="Verdana"/>
          <w:sz w:val="18"/>
          <w:szCs w:val="18"/>
          <w:lang w:val="en-US" w:eastAsia="x-none"/>
        </w:rPr>
        <w:t>433-500 MHz;</w:t>
      </w:r>
    </w:p>
    <w:p w14:paraId="14DDDB95" w14:textId="77777777" w:rsidR="00E96F45" w:rsidRPr="0032060F" w:rsidRDefault="00E96F45" w:rsidP="005C2890">
      <w:pPr>
        <w:keepNext/>
        <w:keepLines/>
        <w:numPr>
          <w:ilvl w:val="4"/>
          <w:numId w:val="16"/>
        </w:numPr>
        <w:spacing w:before="40"/>
        <w:ind w:left="0" w:firstLine="709"/>
        <w:jc w:val="both"/>
        <w:outlineLvl w:val="4"/>
        <w:rPr>
          <w:rFonts w:ascii="Verdana" w:hAnsi="Verdana"/>
          <w:sz w:val="18"/>
          <w:szCs w:val="18"/>
          <w:lang w:val="en-US" w:eastAsia="x-none"/>
        </w:rPr>
      </w:pPr>
      <w:r w:rsidRPr="0032060F">
        <w:rPr>
          <w:rFonts w:ascii="Verdana" w:hAnsi="Verdana"/>
          <w:sz w:val="18"/>
          <w:szCs w:val="18"/>
          <w:lang w:val="en-US" w:eastAsia="x-none"/>
        </w:rPr>
        <w:t>860-870 MHz.</w:t>
      </w:r>
    </w:p>
    <w:p w14:paraId="1E3D969B" w14:textId="77777777" w:rsidR="00E96F45" w:rsidRPr="0032060F" w:rsidRDefault="00E96F45" w:rsidP="007529EF">
      <w:pPr>
        <w:pStyle w:val="ListParagraph"/>
        <w:keepNext/>
        <w:keepLines/>
        <w:numPr>
          <w:ilvl w:val="0"/>
          <w:numId w:val="57"/>
        </w:numPr>
        <w:spacing w:before="40"/>
        <w:jc w:val="both"/>
        <w:outlineLvl w:val="3"/>
        <w:rPr>
          <w:rFonts w:ascii="Verdana" w:hAnsi="Verdana"/>
          <w:iCs/>
          <w:sz w:val="18"/>
          <w:szCs w:val="18"/>
          <w:lang w:val="en-US" w:eastAsia="x-none"/>
        </w:rPr>
      </w:pPr>
      <w:r w:rsidRPr="0032060F">
        <w:rPr>
          <w:rFonts w:ascii="Verdana" w:hAnsi="Verdana"/>
          <w:iCs/>
          <w:sz w:val="18"/>
          <w:szCs w:val="18"/>
          <w:lang w:val="bg-BG" w:eastAsia="x-none"/>
        </w:rPr>
        <w:t>р</w:t>
      </w:r>
      <w:r w:rsidRPr="0032060F">
        <w:rPr>
          <w:rFonts w:ascii="Verdana" w:hAnsi="Verdana"/>
          <w:iCs/>
          <w:sz w:val="18"/>
          <w:szCs w:val="18"/>
          <w:lang w:val="en-US" w:eastAsia="x-none"/>
        </w:rPr>
        <w:t>адиочестотен спектър, утвърден от КРС, чрез разрешение за ползване на индивидуално определен ограничен ресурс в диапазона или индуктивно:</w:t>
      </w:r>
    </w:p>
    <w:p w14:paraId="3BC789FB" w14:textId="77777777" w:rsidR="00E96F45" w:rsidRPr="0032060F" w:rsidRDefault="00E96F45" w:rsidP="005C2890">
      <w:pPr>
        <w:keepNext/>
        <w:keepLines/>
        <w:numPr>
          <w:ilvl w:val="4"/>
          <w:numId w:val="17"/>
        </w:numPr>
        <w:spacing w:before="40"/>
        <w:ind w:left="0" w:firstLine="709"/>
        <w:jc w:val="both"/>
        <w:outlineLvl w:val="4"/>
        <w:rPr>
          <w:rFonts w:ascii="Verdana" w:hAnsi="Verdana"/>
          <w:sz w:val="18"/>
          <w:szCs w:val="18"/>
          <w:lang w:val="en-US" w:eastAsia="x-none"/>
        </w:rPr>
      </w:pPr>
      <w:r w:rsidRPr="0032060F">
        <w:rPr>
          <w:rFonts w:ascii="Verdana" w:hAnsi="Verdana"/>
          <w:sz w:val="18"/>
          <w:szCs w:val="18"/>
          <w:lang w:val="en-US" w:eastAsia="x-none"/>
        </w:rPr>
        <w:t>900 MHz – 2100 MHz.</w:t>
      </w:r>
    </w:p>
    <w:p w14:paraId="71053B92" w14:textId="5B59E152" w:rsidR="00E96F45" w:rsidRPr="0032060F" w:rsidRDefault="00E96F45" w:rsidP="007529EF">
      <w:pPr>
        <w:pStyle w:val="ListParagraph"/>
        <w:keepNext/>
        <w:keepLines/>
        <w:numPr>
          <w:ilvl w:val="0"/>
          <w:numId w:val="58"/>
        </w:numPr>
        <w:spacing w:before="40"/>
        <w:jc w:val="both"/>
        <w:outlineLvl w:val="2"/>
        <w:rPr>
          <w:rFonts w:ascii="Verdana" w:hAnsi="Verdana"/>
          <w:sz w:val="18"/>
          <w:szCs w:val="18"/>
          <w:lang w:val="en-US" w:eastAsia="x-none"/>
        </w:rPr>
      </w:pPr>
      <w:r w:rsidRPr="0032060F">
        <w:rPr>
          <w:rFonts w:ascii="Verdana" w:hAnsi="Verdana"/>
          <w:sz w:val="18"/>
          <w:szCs w:val="18"/>
          <w:lang w:val="en-US" w:eastAsia="x-none"/>
        </w:rPr>
        <w:t xml:space="preserve">Поддържане от страна на мрежата и от крайните </w:t>
      </w:r>
      <w:r w:rsidRPr="0032060F">
        <w:rPr>
          <w:rFonts w:ascii="Verdana" w:hAnsi="Verdana"/>
          <w:sz w:val="18"/>
          <w:szCs w:val="18"/>
          <w:lang w:val="bg-BG" w:eastAsia="x-none"/>
        </w:rPr>
        <w:t xml:space="preserve">комуникационни </w:t>
      </w:r>
      <w:r w:rsidRPr="0032060F">
        <w:rPr>
          <w:rFonts w:ascii="Verdana" w:hAnsi="Verdana"/>
          <w:sz w:val="18"/>
          <w:szCs w:val="18"/>
          <w:lang w:val="en-US" w:eastAsia="x-none"/>
        </w:rPr>
        <w:t xml:space="preserve">устройства на двупосочна комуникация с възможност чрез нея за промяна </w:t>
      </w:r>
      <w:r w:rsidRPr="0032060F">
        <w:rPr>
          <w:rFonts w:ascii="Verdana" w:hAnsi="Verdana"/>
          <w:sz w:val="18"/>
          <w:szCs w:val="18"/>
          <w:lang w:val="bg-BG" w:eastAsia="x-none"/>
        </w:rPr>
        <w:t xml:space="preserve">(в рамките на 24 часа) </w:t>
      </w:r>
      <w:r w:rsidRPr="0032060F">
        <w:rPr>
          <w:rFonts w:ascii="Verdana" w:hAnsi="Verdana"/>
          <w:sz w:val="18"/>
          <w:szCs w:val="18"/>
          <w:lang w:val="en-US" w:eastAsia="x-none"/>
        </w:rPr>
        <w:t>на определени технически и функционални параметри на устройствата</w:t>
      </w:r>
      <w:r w:rsidRPr="0032060F">
        <w:rPr>
          <w:rFonts w:ascii="Verdana" w:hAnsi="Verdana"/>
          <w:sz w:val="18"/>
          <w:szCs w:val="18"/>
          <w:lang w:val="bg-BG" w:eastAsia="x-none"/>
        </w:rPr>
        <w:t>:</w:t>
      </w:r>
    </w:p>
    <w:p w14:paraId="70CB44A0" w14:textId="77777777" w:rsidR="00E96F45" w:rsidRPr="007529EF" w:rsidRDefault="00E96F45" w:rsidP="007529EF">
      <w:pPr>
        <w:pStyle w:val="ListParagraph"/>
        <w:keepNext/>
        <w:keepLines/>
        <w:numPr>
          <w:ilvl w:val="0"/>
          <w:numId w:val="60"/>
        </w:numPr>
        <w:spacing w:before="40"/>
        <w:jc w:val="both"/>
        <w:outlineLvl w:val="3"/>
        <w:rPr>
          <w:rFonts w:ascii="Verdana" w:hAnsi="Verdana"/>
          <w:iCs/>
          <w:sz w:val="18"/>
          <w:szCs w:val="18"/>
          <w:lang w:val="en-US" w:eastAsia="x-none"/>
        </w:rPr>
      </w:pPr>
      <w:r w:rsidRPr="007529EF">
        <w:rPr>
          <w:rFonts w:ascii="Verdana" w:hAnsi="Verdana"/>
          <w:iCs/>
          <w:sz w:val="18"/>
          <w:szCs w:val="18"/>
          <w:lang w:val="en-US" w:eastAsia="x-none"/>
        </w:rPr>
        <w:t>периодичност на запис</w:t>
      </w:r>
      <w:r w:rsidRPr="007529EF">
        <w:rPr>
          <w:rFonts w:ascii="Verdana" w:hAnsi="Verdana"/>
          <w:iCs/>
          <w:sz w:val="18"/>
          <w:szCs w:val="18"/>
          <w:lang w:val="bg-BG" w:eastAsia="x-none"/>
        </w:rPr>
        <w:t xml:space="preserve"> на отчет</w:t>
      </w:r>
      <w:r w:rsidRPr="007529EF">
        <w:rPr>
          <w:rFonts w:ascii="Verdana" w:hAnsi="Verdana"/>
          <w:iCs/>
          <w:sz w:val="18"/>
          <w:szCs w:val="18"/>
          <w:lang w:val="en-US" w:eastAsia="x-none"/>
        </w:rPr>
        <w:t>;</w:t>
      </w:r>
    </w:p>
    <w:p w14:paraId="4114A03E" w14:textId="77777777" w:rsidR="00E96F45" w:rsidRPr="007529EF" w:rsidRDefault="00E96F45" w:rsidP="007529EF">
      <w:pPr>
        <w:pStyle w:val="ListParagraph"/>
        <w:keepNext/>
        <w:keepLines/>
        <w:numPr>
          <w:ilvl w:val="0"/>
          <w:numId w:val="60"/>
        </w:numPr>
        <w:spacing w:before="40"/>
        <w:jc w:val="both"/>
        <w:outlineLvl w:val="3"/>
        <w:rPr>
          <w:rFonts w:ascii="Verdana" w:hAnsi="Verdana"/>
          <w:iCs/>
          <w:sz w:val="18"/>
          <w:szCs w:val="18"/>
          <w:lang w:val="en-US" w:eastAsia="x-none"/>
        </w:rPr>
      </w:pPr>
      <w:r w:rsidRPr="007529EF">
        <w:rPr>
          <w:rFonts w:ascii="Verdana" w:hAnsi="Verdana"/>
          <w:iCs/>
          <w:sz w:val="18"/>
          <w:szCs w:val="18"/>
          <w:lang w:val="en-US" w:eastAsia="x-none"/>
        </w:rPr>
        <w:t>периодичност на предаване на данни за потребление;</w:t>
      </w:r>
    </w:p>
    <w:p w14:paraId="4F543693" w14:textId="77777777" w:rsidR="00E96F45" w:rsidRPr="007529EF" w:rsidRDefault="00E96F45" w:rsidP="007529EF">
      <w:pPr>
        <w:pStyle w:val="ListParagraph"/>
        <w:keepNext/>
        <w:keepLines/>
        <w:numPr>
          <w:ilvl w:val="0"/>
          <w:numId w:val="60"/>
        </w:numPr>
        <w:spacing w:before="40"/>
        <w:jc w:val="both"/>
        <w:outlineLvl w:val="3"/>
        <w:rPr>
          <w:rFonts w:ascii="Verdana" w:hAnsi="Verdana"/>
          <w:iCs/>
          <w:sz w:val="18"/>
          <w:szCs w:val="18"/>
          <w:lang w:val="en-US" w:eastAsia="x-none"/>
        </w:rPr>
      </w:pPr>
      <w:r w:rsidRPr="007529EF">
        <w:rPr>
          <w:rFonts w:ascii="Verdana" w:hAnsi="Verdana"/>
          <w:iCs/>
          <w:sz w:val="18"/>
          <w:szCs w:val="18"/>
          <w:lang w:val="bg-BG" w:eastAsia="x-none"/>
        </w:rPr>
        <w:t>начални стойности на показанията за потребление</w:t>
      </w:r>
      <w:r w:rsidRPr="007529EF">
        <w:rPr>
          <w:rFonts w:ascii="Verdana" w:hAnsi="Verdana"/>
          <w:iCs/>
          <w:sz w:val="18"/>
          <w:szCs w:val="18"/>
          <w:lang w:val="en-US" w:eastAsia="x-none"/>
        </w:rPr>
        <w:t>.</w:t>
      </w:r>
    </w:p>
    <w:p w14:paraId="6CBE8D40" w14:textId="77777777" w:rsidR="00E96F45" w:rsidRPr="0032060F" w:rsidRDefault="00E96F45" w:rsidP="007529EF">
      <w:pPr>
        <w:pStyle w:val="ListParagraph"/>
        <w:keepNext/>
        <w:keepLines/>
        <w:numPr>
          <w:ilvl w:val="0"/>
          <w:numId w:val="58"/>
        </w:numPr>
        <w:spacing w:before="40"/>
        <w:jc w:val="both"/>
        <w:outlineLvl w:val="2"/>
        <w:rPr>
          <w:rFonts w:ascii="Verdana" w:hAnsi="Verdana"/>
          <w:sz w:val="18"/>
          <w:szCs w:val="18"/>
          <w:lang w:val="en-US" w:eastAsia="x-none"/>
        </w:rPr>
      </w:pPr>
      <w:r w:rsidRPr="0032060F">
        <w:rPr>
          <w:rFonts w:ascii="Verdana" w:hAnsi="Verdana"/>
          <w:sz w:val="18"/>
          <w:szCs w:val="18"/>
          <w:lang w:val="en-US" w:eastAsia="x-none"/>
        </w:rPr>
        <w:t xml:space="preserve">Възможност </w:t>
      </w:r>
      <w:r w:rsidRPr="0032060F">
        <w:rPr>
          <w:rFonts w:ascii="Verdana" w:hAnsi="Verdana"/>
          <w:sz w:val="18"/>
          <w:szCs w:val="18"/>
          <w:lang w:val="bg-BG" w:eastAsia="x-none"/>
        </w:rPr>
        <w:t xml:space="preserve">на комуникационните устройства </w:t>
      </w:r>
      <w:r w:rsidRPr="0032060F">
        <w:rPr>
          <w:rFonts w:ascii="Verdana" w:hAnsi="Verdana"/>
          <w:sz w:val="18"/>
          <w:szCs w:val="18"/>
          <w:lang w:val="en-US" w:eastAsia="x-none"/>
        </w:rPr>
        <w:t>за предаване на данни за потребление, както следва:</w:t>
      </w:r>
    </w:p>
    <w:p w14:paraId="653DC702" w14:textId="77777777" w:rsidR="00E96F45" w:rsidRPr="007529EF" w:rsidRDefault="00E96F45" w:rsidP="007529EF">
      <w:pPr>
        <w:pStyle w:val="ListParagraph"/>
        <w:keepNext/>
        <w:keepLines/>
        <w:numPr>
          <w:ilvl w:val="0"/>
          <w:numId w:val="59"/>
        </w:numPr>
        <w:spacing w:before="40"/>
        <w:jc w:val="both"/>
        <w:outlineLvl w:val="3"/>
        <w:rPr>
          <w:rFonts w:ascii="Verdana" w:hAnsi="Verdana"/>
          <w:iCs/>
          <w:sz w:val="18"/>
          <w:szCs w:val="18"/>
          <w:lang w:val="en-US" w:eastAsia="x-none"/>
        </w:rPr>
      </w:pPr>
      <w:r w:rsidRPr="007529EF">
        <w:rPr>
          <w:rFonts w:ascii="Verdana" w:hAnsi="Verdana"/>
          <w:iCs/>
          <w:sz w:val="18"/>
          <w:szCs w:val="18"/>
          <w:lang w:val="en-US" w:eastAsia="x-none"/>
        </w:rPr>
        <w:t xml:space="preserve">запис на отчет за потребление </w:t>
      </w:r>
      <w:r w:rsidRPr="007529EF">
        <w:rPr>
          <w:rFonts w:ascii="Verdana" w:hAnsi="Verdana"/>
          <w:iCs/>
          <w:sz w:val="18"/>
          <w:szCs w:val="18"/>
          <w:lang w:val="bg-BG" w:eastAsia="x-none"/>
        </w:rPr>
        <w:t xml:space="preserve">на </w:t>
      </w:r>
      <w:r w:rsidRPr="007529EF">
        <w:rPr>
          <w:rFonts w:ascii="Verdana" w:hAnsi="Verdana"/>
          <w:iCs/>
          <w:sz w:val="18"/>
          <w:szCs w:val="18"/>
          <w:lang w:val="en-US" w:eastAsia="x-none"/>
        </w:rPr>
        <w:t xml:space="preserve">30 </w:t>
      </w:r>
      <w:r w:rsidRPr="007529EF">
        <w:rPr>
          <w:rFonts w:ascii="Verdana" w:hAnsi="Verdana"/>
          <w:iCs/>
          <w:sz w:val="18"/>
          <w:szCs w:val="18"/>
          <w:lang w:val="bg-BG" w:eastAsia="x-none"/>
        </w:rPr>
        <w:t>минути</w:t>
      </w:r>
      <w:r w:rsidRPr="007529EF">
        <w:rPr>
          <w:rFonts w:ascii="Verdana" w:hAnsi="Verdana"/>
          <w:iCs/>
          <w:sz w:val="18"/>
          <w:szCs w:val="18"/>
          <w:lang w:val="en-US" w:eastAsia="x-none"/>
        </w:rPr>
        <w:t xml:space="preserve"> – предаване на записани отчети </w:t>
      </w:r>
      <w:r w:rsidRPr="007529EF">
        <w:rPr>
          <w:rFonts w:ascii="Verdana" w:hAnsi="Verdana"/>
          <w:iCs/>
          <w:sz w:val="18"/>
          <w:szCs w:val="18"/>
          <w:lang w:val="bg-BG" w:eastAsia="x-none"/>
        </w:rPr>
        <w:t xml:space="preserve">в </w:t>
      </w:r>
      <w:r w:rsidRPr="007529EF">
        <w:rPr>
          <w:rFonts w:ascii="Verdana" w:hAnsi="Verdana"/>
          <w:iCs/>
          <w:sz w:val="18"/>
          <w:szCs w:val="18"/>
          <w:lang w:val="en-US" w:eastAsia="x-none"/>
        </w:rPr>
        <w:t>рамките на 24 часа /</w:t>
      </w:r>
      <w:r w:rsidRPr="007529EF">
        <w:rPr>
          <w:rFonts w:ascii="Verdana" w:hAnsi="Verdana"/>
          <w:iCs/>
          <w:sz w:val="18"/>
          <w:szCs w:val="18"/>
          <w:lang w:val="bg-BG" w:eastAsia="x-none"/>
        </w:rPr>
        <w:t xml:space="preserve">предвидени 4 (четири) трансмисии на ден/ </w:t>
      </w:r>
      <w:r w:rsidRPr="007529EF">
        <w:rPr>
          <w:rFonts w:ascii="Verdana" w:hAnsi="Verdana"/>
          <w:iCs/>
          <w:sz w:val="18"/>
          <w:szCs w:val="18"/>
          <w:lang w:val="en-US" w:eastAsia="x-none"/>
        </w:rPr>
        <w:t>с осигуряване непрекъсната във времето последователност на отчетите.</w:t>
      </w:r>
    </w:p>
    <w:p w14:paraId="0E089430" w14:textId="77777777" w:rsidR="00E96F45" w:rsidRPr="007529EF" w:rsidRDefault="00E96F45" w:rsidP="007529EF">
      <w:pPr>
        <w:pStyle w:val="ListParagraph"/>
        <w:keepNext/>
        <w:keepLines/>
        <w:numPr>
          <w:ilvl w:val="0"/>
          <w:numId w:val="59"/>
        </w:numPr>
        <w:spacing w:before="40"/>
        <w:jc w:val="both"/>
        <w:outlineLvl w:val="3"/>
        <w:rPr>
          <w:rFonts w:ascii="Verdana" w:hAnsi="Verdana"/>
          <w:iCs/>
          <w:sz w:val="18"/>
          <w:szCs w:val="18"/>
          <w:lang w:val="en-US"/>
        </w:rPr>
      </w:pPr>
      <w:r w:rsidRPr="007529EF">
        <w:rPr>
          <w:rFonts w:ascii="Verdana" w:hAnsi="Verdana"/>
          <w:iCs/>
          <w:sz w:val="18"/>
          <w:szCs w:val="18"/>
          <w:lang w:val="en-US"/>
        </w:rPr>
        <w:t xml:space="preserve">при искане на Възложителя, следва да е налична възможност за промяна на </w:t>
      </w:r>
      <w:r w:rsidRPr="007529EF">
        <w:rPr>
          <w:rFonts w:ascii="Verdana" w:hAnsi="Verdana"/>
          <w:iCs/>
          <w:sz w:val="18"/>
          <w:szCs w:val="18"/>
          <w:lang w:val="bg-BG"/>
        </w:rPr>
        <w:t xml:space="preserve">периодичност на </w:t>
      </w:r>
      <w:r w:rsidRPr="007529EF">
        <w:rPr>
          <w:rFonts w:ascii="Verdana" w:hAnsi="Verdana"/>
          <w:iCs/>
          <w:sz w:val="18"/>
          <w:szCs w:val="18"/>
          <w:lang w:val="en-US"/>
        </w:rPr>
        <w:t>запис на отчет на потребление</w:t>
      </w:r>
      <w:r w:rsidRPr="007529EF">
        <w:rPr>
          <w:rFonts w:ascii="Verdana" w:hAnsi="Verdana"/>
          <w:iCs/>
          <w:sz w:val="18"/>
          <w:szCs w:val="18"/>
          <w:lang w:val="bg-BG"/>
        </w:rPr>
        <w:t xml:space="preserve"> между 1 минута и 60 минути (независимо от броя на трансмисиите) за определен период от време, отчитайки промяна на жизнения цикъл на батерията</w:t>
      </w:r>
      <w:r w:rsidRPr="007529EF">
        <w:rPr>
          <w:rFonts w:ascii="Verdana" w:hAnsi="Verdana"/>
          <w:b/>
          <w:i/>
          <w:iCs/>
          <w:color w:val="365F91"/>
          <w:sz w:val="18"/>
          <w:szCs w:val="18"/>
          <w:lang w:val="bg-BG"/>
        </w:rPr>
        <w:t>.</w:t>
      </w:r>
    </w:p>
    <w:p w14:paraId="7A299D99" w14:textId="5B8BFCEB" w:rsidR="00E96F45" w:rsidRPr="0032060F" w:rsidRDefault="00E96F45" w:rsidP="007529EF">
      <w:pPr>
        <w:pStyle w:val="Heading2"/>
        <w:keepLines/>
        <w:widowControl w:val="0"/>
        <w:numPr>
          <w:ilvl w:val="0"/>
          <w:numId w:val="61"/>
        </w:numPr>
        <w:tabs>
          <w:tab w:val="left" w:pos="-720"/>
        </w:tabs>
        <w:suppressAutoHyphens/>
        <w:rPr>
          <w:rFonts w:ascii="Verdana" w:hAnsi="Verdana"/>
          <w:b/>
          <w:bCs/>
          <w:spacing w:val="-3"/>
          <w:sz w:val="18"/>
          <w:szCs w:val="18"/>
          <w:lang w:eastAsia="x-none"/>
        </w:rPr>
      </w:pPr>
      <w:r w:rsidRPr="007529EF">
        <w:rPr>
          <w:rFonts w:ascii="Verdana" w:hAnsi="Verdana"/>
          <w:b/>
          <w:bCs/>
          <w:spacing w:val="-3"/>
          <w:sz w:val="18"/>
          <w:szCs w:val="18"/>
          <w:lang w:eastAsia="x-none"/>
        </w:rPr>
        <w:t>Окомплектация</w:t>
      </w:r>
      <w:r w:rsidRPr="0032060F">
        <w:rPr>
          <w:rFonts w:ascii="Verdana" w:hAnsi="Verdana"/>
          <w:b/>
          <w:bCs/>
          <w:spacing w:val="-3"/>
          <w:sz w:val="18"/>
          <w:szCs w:val="18"/>
          <w:lang w:eastAsia="x-none"/>
        </w:rPr>
        <w:t xml:space="preserve"> и </w:t>
      </w:r>
      <w:r w:rsidRPr="0032060F">
        <w:rPr>
          <w:rFonts w:ascii="Verdana" w:hAnsi="Verdana"/>
          <w:b/>
          <w:bCs/>
          <w:spacing w:val="-3"/>
          <w:sz w:val="18"/>
          <w:szCs w:val="18"/>
          <w:lang w:val="bg-BG" w:eastAsia="x-none"/>
        </w:rPr>
        <w:t>г</w:t>
      </w:r>
      <w:r w:rsidRPr="0032060F">
        <w:rPr>
          <w:rFonts w:ascii="Verdana" w:hAnsi="Verdana"/>
          <w:b/>
          <w:bCs/>
          <w:spacing w:val="-3"/>
          <w:sz w:val="18"/>
          <w:szCs w:val="18"/>
          <w:lang w:eastAsia="x-none"/>
        </w:rPr>
        <w:t xml:space="preserve">абаритни размери на комуникационните </w:t>
      </w:r>
      <w:r w:rsidRPr="0032060F">
        <w:rPr>
          <w:rFonts w:ascii="Verdana" w:hAnsi="Verdana"/>
          <w:b/>
          <w:bCs/>
          <w:spacing w:val="-3"/>
          <w:sz w:val="18"/>
          <w:szCs w:val="18"/>
          <w:lang w:val="bg-BG" w:eastAsia="x-none"/>
        </w:rPr>
        <w:t>модули /устройства/</w:t>
      </w:r>
    </w:p>
    <w:p w14:paraId="298FDE36" w14:textId="77777777" w:rsidR="00E96F45" w:rsidRPr="007529EF" w:rsidRDefault="00E96F45" w:rsidP="007529EF">
      <w:pPr>
        <w:pStyle w:val="ListParagraph"/>
        <w:keepNext/>
        <w:keepLines/>
        <w:numPr>
          <w:ilvl w:val="0"/>
          <w:numId w:val="62"/>
        </w:numPr>
        <w:spacing w:before="40"/>
        <w:jc w:val="both"/>
        <w:outlineLvl w:val="2"/>
        <w:rPr>
          <w:rFonts w:ascii="Verdana" w:hAnsi="Verdana"/>
          <w:sz w:val="18"/>
          <w:szCs w:val="18"/>
          <w:lang w:val="en-US" w:eastAsia="x-none"/>
        </w:rPr>
      </w:pPr>
      <w:r w:rsidRPr="007529EF">
        <w:rPr>
          <w:rFonts w:ascii="Verdana" w:hAnsi="Verdana"/>
          <w:sz w:val="18"/>
          <w:szCs w:val="18"/>
          <w:lang w:val="en-US" w:eastAsia="x-none"/>
        </w:rPr>
        <w:t xml:space="preserve">Възможност за окомплектоване на хардуера на крайните </w:t>
      </w:r>
      <w:r w:rsidRPr="007529EF">
        <w:rPr>
          <w:rFonts w:ascii="Verdana" w:hAnsi="Verdana"/>
          <w:sz w:val="18"/>
          <w:szCs w:val="18"/>
          <w:lang w:val="bg-BG" w:eastAsia="x-none"/>
        </w:rPr>
        <w:t xml:space="preserve">комуникационни </w:t>
      </w:r>
      <w:r w:rsidRPr="007529EF">
        <w:rPr>
          <w:rFonts w:ascii="Verdana" w:hAnsi="Verdana"/>
          <w:sz w:val="18"/>
          <w:szCs w:val="18"/>
          <w:lang w:val="en-US" w:eastAsia="x-none"/>
        </w:rPr>
        <w:t>устройства с импулсни изводи/четци.</w:t>
      </w:r>
    </w:p>
    <w:p w14:paraId="0F4C7930" w14:textId="014027D0" w:rsidR="00E96F45" w:rsidRPr="007529EF" w:rsidRDefault="00E96F45" w:rsidP="007529EF">
      <w:pPr>
        <w:pStyle w:val="ListParagraph"/>
        <w:keepNext/>
        <w:keepLines/>
        <w:numPr>
          <w:ilvl w:val="0"/>
          <w:numId w:val="62"/>
        </w:numPr>
        <w:spacing w:before="40"/>
        <w:jc w:val="both"/>
        <w:outlineLvl w:val="2"/>
        <w:rPr>
          <w:rFonts w:ascii="Verdana" w:hAnsi="Verdana"/>
          <w:sz w:val="18"/>
          <w:szCs w:val="18"/>
          <w:lang w:val="en-US" w:eastAsia="x-none"/>
        </w:rPr>
      </w:pPr>
      <w:r w:rsidRPr="007529EF">
        <w:rPr>
          <w:rFonts w:ascii="Verdana" w:hAnsi="Verdana"/>
          <w:sz w:val="18"/>
          <w:szCs w:val="18"/>
          <w:lang w:val="en-US" w:eastAsia="x-none"/>
        </w:rPr>
        <w:t>Възможност за осигуряване на минимум 2 м</w:t>
      </w:r>
      <w:r w:rsidRPr="007529EF">
        <w:rPr>
          <w:rFonts w:ascii="Verdana" w:hAnsi="Verdana"/>
          <w:sz w:val="18"/>
          <w:szCs w:val="18"/>
          <w:lang w:val="bg-BG" w:eastAsia="x-none"/>
        </w:rPr>
        <w:t>етра</w:t>
      </w:r>
      <w:r w:rsidRPr="007529EF">
        <w:rPr>
          <w:rFonts w:ascii="Verdana" w:hAnsi="Verdana"/>
          <w:sz w:val="18"/>
          <w:szCs w:val="18"/>
          <w:lang w:val="en-US" w:eastAsia="x-none"/>
        </w:rPr>
        <w:t xml:space="preserve"> дължина на съединителен кабел от страна на крайното </w:t>
      </w:r>
      <w:r w:rsidRPr="007529EF">
        <w:rPr>
          <w:rFonts w:ascii="Verdana" w:hAnsi="Verdana"/>
          <w:sz w:val="18"/>
          <w:szCs w:val="18"/>
          <w:lang w:val="bg-BG" w:eastAsia="x-none"/>
        </w:rPr>
        <w:t xml:space="preserve">комуникационно </w:t>
      </w:r>
      <w:r w:rsidRPr="007529EF">
        <w:rPr>
          <w:rFonts w:ascii="Verdana" w:hAnsi="Verdana"/>
          <w:sz w:val="18"/>
          <w:szCs w:val="18"/>
          <w:lang w:val="en-US" w:eastAsia="x-none"/>
        </w:rPr>
        <w:t xml:space="preserve">устройство за свързване към импулсни </w:t>
      </w:r>
      <w:r w:rsidRPr="007529EF">
        <w:rPr>
          <w:rFonts w:ascii="Verdana" w:hAnsi="Verdana"/>
          <w:sz w:val="18"/>
          <w:szCs w:val="18"/>
          <w:lang w:val="bg-BG" w:eastAsia="x-none"/>
        </w:rPr>
        <w:t>изводи/</w:t>
      </w:r>
      <w:r w:rsidRPr="007529EF">
        <w:rPr>
          <w:rFonts w:ascii="Verdana" w:hAnsi="Verdana"/>
          <w:sz w:val="18"/>
          <w:szCs w:val="18"/>
          <w:lang w:val="en-US" w:eastAsia="x-none"/>
        </w:rPr>
        <w:t>четци (</w:t>
      </w:r>
      <w:r w:rsidRPr="007529EF">
        <w:rPr>
          <w:rFonts w:ascii="Verdana" w:hAnsi="Verdana"/>
          <w:sz w:val="18"/>
          <w:szCs w:val="18"/>
          <w:lang w:val="bg-BG" w:eastAsia="x-none"/>
        </w:rPr>
        <w:t>в случай че комуникационните устройства не са директно интегрирани).</w:t>
      </w:r>
    </w:p>
    <w:p w14:paraId="03D1E96D" w14:textId="77777777" w:rsidR="00E96F45" w:rsidRPr="007529EF" w:rsidRDefault="00E96F45" w:rsidP="007529EF">
      <w:pPr>
        <w:pStyle w:val="ListParagraph"/>
        <w:keepNext/>
        <w:keepLines/>
        <w:numPr>
          <w:ilvl w:val="0"/>
          <w:numId w:val="62"/>
        </w:numPr>
        <w:spacing w:before="40"/>
        <w:jc w:val="both"/>
        <w:outlineLvl w:val="2"/>
        <w:rPr>
          <w:rFonts w:ascii="Verdana" w:hAnsi="Verdana"/>
          <w:sz w:val="18"/>
          <w:szCs w:val="18"/>
          <w:lang w:val="en-US" w:eastAsia="x-none"/>
        </w:rPr>
      </w:pPr>
      <w:r w:rsidRPr="007529EF">
        <w:rPr>
          <w:rFonts w:ascii="Verdana" w:hAnsi="Verdana"/>
          <w:sz w:val="18"/>
          <w:szCs w:val="18"/>
          <w:lang w:val="bg-BG" w:eastAsia="x-none"/>
        </w:rPr>
        <w:t>Осигуряване непрекъсната автономна работа на комуникационните устройства без използване на връзка към външна електрозахранваща мрежа.</w:t>
      </w:r>
    </w:p>
    <w:p w14:paraId="26F4BCE9" w14:textId="77777777" w:rsidR="00E96F45" w:rsidRPr="007529EF" w:rsidRDefault="00E96F45" w:rsidP="007529EF">
      <w:pPr>
        <w:pStyle w:val="ListParagraph"/>
        <w:keepNext/>
        <w:keepLines/>
        <w:numPr>
          <w:ilvl w:val="0"/>
          <w:numId w:val="62"/>
        </w:numPr>
        <w:spacing w:before="40"/>
        <w:jc w:val="both"/>
        <w:outlineLvl w:val="2"/>
        <w:rPr>
          <w:rFonts w:ascii="Verdana" w:hAnsi="Verdana"/>
          <w:sz w:val="18"/>
          <w:szCs w:val="18"/>
          <w:lang w:val="en-US" w:eastAsia="x-none"/>
        </w:rPr>
      </w:pPr>
      <w:r w:rsidRPr="007529EF">
        <w:rPr>
          <w:rFonts w:ascii="Verdana" w:hAnsi="Verdana"/>
          <w:sz w:val="18"/>
          <w:szCs w:val="18"/>
          <w:lang w:val="bg-BG" w:eastAsia="x-none"/>
        </w:rPr>
        <w:t>Окомплектоване на комуникационните устройства с автономно захранване за гарантиране непрекъсваема работа според изискванията.</w:t>
      </w:r>
    </w:p>
    <w:p w14:paraId="160006F8" w14:textId="77777777" w:rsidR="00E96F45" w:rsidRPr="007529EF" w:rsidRDefault="00E96F45" w:rsidP="007529EF">
      <w:pPr>
        <w:pStyle w:val="ListParagraph"/>
        <w:keepNext/>
        <w:keepLines/>
        <w:numPr>
          <w:ilvl w:val="0"/>
          <w:numId w:val="62"/>
        </w:numPr>
        <w:spacing w:before="40"/>
        <w:jc w:val="both"/>
        <w:outlineLvl w:val="2"/>
        <w:rPr>
          <w:rFonts w:ascii="Verdana" w:hAnsi="Verdana"/>
          <w:sz w:val="18"/>
          <w:szCs w:val="18"/>
          <w:lang w:val="en-US" w:eastAsia="x-none"/>
        </w:rPr>
      </w:pPr>
      <w:r w:rsidRPr="007529EF">
        <w:rPr>
          <w:rFonts w:ascii="Verdana" w:hAnsi="Verdana"/>
          <w:sz w:val="18"/>
          <w:szCs w:val="18"/>
          <w:lang w:val="bg-BG" w:eastAsia="x-none"/>
        </w:rPr>
        <w:t>Съблюдаване на и</w:t>
      </w:r>
      <w:r w:rsidRPr="007529EF">
        <w:rPr>
          <w:rFonts w:ascii="Verdana" w:hAnsi="Verdana"/>
          <w:sz w:val="18"/>
          <w:szCs w:val="18"/>
          <w:lang w:val="en-US" w:eastAsia="x-none"/>
        </w:rPr>
        <w:t xml:space="preserve">зисквания към </w:t>
      </w:r>
      <w:r w:rsidRPr="007529EF">
        <w:rPr>
          <w:rFonts w:ascii="Verdana" w:hAnsi="Verdana"/>
          <w:sz w:val="18"/>
          <w:szCs w:val="18"/>
          <w:lang w:val="bg-BG" w:eastAsia="x-none"/>
        </w:rPr>
        <w:t>комуникационните</w:t>
      </w:r>
      <w:r w:rsidRPr="007529EF">
        <w:rPr>
          <w:rFonts w:ascii="Verdana" w:hAnsi="Verdana"/>
          <w:sz w:val="18"/>
          <w:szCs w:val="18"/>
          <w:lang w:val="en-US" w:eastAsia="x-none"/>
        </w:rPr>
        <w:t xml:space="preserve"> устройства за максимално допустими габаритни размери </w:t>
      </w:r>
      <w:r w:rsidRPr="007529EF">
        <w:rPr>
          <w:rFonts w:ascii="Verdana" w:hAnsi="Verdana"/>
          <w:sz w:val="18"/>
          <w:szCs w:val="18"/>
          <w:lang w:val="bg-BG" w:eastAsia="x-none"/>
        </w:rPr>
        <w:t xml:space="preserve">до </w:t>
      </w:r>
      <w:r w:rsidRPr="007529EF">
        <w:rPr>
          <w:rFonts w:ascii="Verdana" w:hAnsi="Verdana"/>
          <w:sz w:val="18"/>
          <w:szCs w:val="18"/>
          <w:lang w:val="en-US" w:eastAsia="x-none"/>
        </w:rPr>
        <w:t xml:space="preserve">15см х 10см х 5 см (ВхДхШ) </w:t>
      </w:r>
      <w:r w:rsidRPr="007529EF">
        <w:rPr>
          <w:rFonts w:ascii="Verdana" w:hAnsi="Verdana"/>
          <w:sz w:val="18"/>
          <w:szCs w:val="18"/>
          <w:lang w:val="bg-BG" w:eastAsia="x-none"/>
        </w:rPr>
        <w:t xml:space="preserve">заедно с автономното захранване </w:t>
      </w:r>
      <w:r w:rsidRPr="007529EF">
        <w:rPr>
          <w:rFonts w:ascii="Verdana" w:hAnsi="Verdana"/>
          <w:sz w:val="18"/>
          <w:szCs w:val="18"/>
          <w:lang w:val="en-US" w:eastAsia="x-none"/>
        </w:rPr>
        <w:t>с оглед съвместимост на условията за монтаж на крайните устройства по физическите локации</w:t>
      </w:r>
      <w:r w:rsidRPr="007529EF">
        <w:rPr>
          <w:rFonts w:ascii="Verdana" w:hAnsi="Verdana"/>
          <w:sz w:val="18"/>
          <w:szCs w:val="18"/>
          <w:lang w:val="bg-BG" w:eastAsia="x-none"/>
        </w:rPr>
        <w:t xml:space="preserve">. </w:t>
      </w:r>
    </w:p>
    <w:p w14:paraId="1A182725" w14:textId="77777777" w:rsidR="00E96F45" w:rsidRPr="007529EF" w:rsidRDefault="00E96F45" w:rsidP="007529EF">
      <w:pPr>
        <w:pStyle w:val="ListParagraph"/>
        <w:keepNext/>
        <w:keepLines/>
        <w:spacing w:before="40"/>
        <w:ind w:left="1429"/>
        <w:jc w:val="both"/>
        <w:outlineLvl w:val="2"/>
        <w:rPr>
          <w:rFonts w:ascii="Verdana" w:hAnsi="Verdana"/>
          <w:sz w:val="18"/>
          <w:szCs w:val="18"/>
          <w:lang w:val="en-US" w:eastAsia="x-none"/>
        </w:rPr>
      </w:pPr>
      <w:r w:rsidRPr="007529EF">
        <w:rPr>
          <w:rFonts w:ascii="Verdana" w:hAnsi="Verdana"/>
          <w:sz w:val="18"/>
          <w:szCs w:val="18"/>
          <w:lang w:val="bg-BG" w:eastAsia="x-none"/>
        </w:rPr>
        <w:t>Допуска се участникът да предложи и комуникационни устройства с габарити по-малки от горепосочените.</w:t>
      </w:r>
      <w:r w:rsidRPr="007529EF">
        <w:rPr>
          <w:rFonts w:ascii="Verdana" w:hAnsi="Verdana"/>
          <w:sz w:val="18"/>
          <w:szCs w:val="18"/>
          <w:lang w:val="en-US" w:eastAsia="x-none"/>
        </w:rPr>
        <w:t xml:space="preserve"> </w:t>
      </w:r>
    </w:p>
    <w:p w14:paraId="2BA2821F" w14:textId="77777777" w:rsidR="00E96F45" w:rsidRPr="007529EF" w:rsidRDefault="00E96F45" w:rsidP="007529EF">
      <w:pPr>
        <w:pStyle w:val="ListParagraph"/>
        <w:keepNext/>
        <w:keepLines/>
        <w:numPr>
          <w:ilvl w:val="0"/>
          <w:numId w:val="62"/>
        </w:numPr>
        <w:spacing w:before="40"/>
        <w:jc w:val="both"/>
        <w:outlineLvl w:val="2"/>
        <w:rPr>
          <w:rFonts w:ascii="Verdana" w:hAnsi="Verdana"/>
          <w:sz w:val="18"/>
          <w:szCs w:val="18"/>
          <w:lang w:val="en-US" w:eastAsia="x-none"/>
        </w:rPr>
      </w:pPr>
      <w:r w:rsidRPr="007529EF">
        <w:rPr>
          <w:rFonts w:ascii="Verdana" w:hAnsi="Verdana"/>
          <w:sz w:val="18"/>
          <w:szCs w:val="18"/>
          <w:lang w:val="bg-BG" w:eastAsia="x-none"/>
        </w:rPr>
        <w:t>Съвместимост</w:t>
      </w:r>
      <w:r w:rsidRPr="007529EF">
        <w:rPr>
          <w:rFonts w:ascii="Verdana" w:hAnsi="Verdana"/>
          <w:sz w:val="18"/>
          <w:szCs w:val="18"/>
          <w:lang w:val="en-US" w:eastAsia="x-none"/>
        </w:rPr>
        <w:t xml:space="preserve"> </w:t>
      </w:r>
      <w:r w:rsidRPr="007529EF">
        <w:rPr>
          <w:rFonts w:ascii="Verdana" w:hAnsi="Verdana"/>
          <w:sz w:val="18"/>
          <w:szCs w:val="18"/>
          <w:lang w:val="bg-BG" w:eastAsia="x-none"/>
        </w:rPr>
        <w:t xml:space="preserve">на комуникационните устройства за работа </w:t>
      </w:r>
      <w:r w:rsidRPr="007529EF">
        <w:rPr>
          <w:rFonts w:ascii="Verdana" w:hAnsi="Verdana"/>
          <w:sz w:val="18"/>
          <w:szCs w:val="18"/>
          <w:lang w:val="en-US" w:eastAsia="x-none"/>
        </w:rPr>
        <w:t>с импулсни изводи/четци на производители на водомери</w:t>
      </w:r>
      <w:r w:rsidRPr="007529EF">
        <w:rPr>
          <w:rFonts w:ascii="Verdana" w:hAnsi="Verdana"/>
          <w:sz w:val="18"/>
          <w:szCs w:val="18"/>
          <w:lang w:val="bg-BG" w:eastAsia="x-none"/>
        </w:rPr>
        <w:t xml:space="preserve"> на принцип „отворен колектор“.</w:t>
      </w:r>
    </w:p>
    <w:p w14:paraId="1466A446" w14:textId="29B7196D" w:rsidR="00E96F45" w:rsidRPr="0032060F" w:rsidRDefault="00E96F45" w:rsidP="007529EF">
      <w:pPr>
        <w:pStyle w:val="Heading2"/>
        <w:keepLines/>
        <w:widowControl w:val="0"/>
        <w:numPr>
          <w:ilvl w:val="0"/>
          <w:numId w:val="61"/>
        </w:numPr>
        <w:tabs>
          <w:tab w:val="left" w:pos="-720"/>
        </w:tabs>
        <w:suppressAutoHyphens/>
        <w:rPr>
          <w:rFonts w:ascii="Verdana" w:hAnsi="Verdana"/>
          <w:b/>
          <w:bCs/>
          <w:spacing w:val="-3"/>
          <w:sz w:val="18"/>
          <w:szCs w:val="18"/>
          <w:lang w:eastAsia="x-none"/>
        </w:rPr>
      </w:pPr>
      <w:r w:rsidRPr="007529EF">
        <w:rPr>
          <w:rFonts w:ascii="Verdana" w:hAnsi="Verdana"/>
          <w:b/>
          <w:bCs/>
          <w:spacing w:val="-3"/>
          <w:sz w:val="18"/>
          <w:szCs w:val="18"/>
          <w:lang w:eastAsia="x-none"/>
        </w:rPr>
        <w:t>Условия</w:t>
      </w:r>
      <w:r w:rsidRPr="0032060F">
        <w:rPr>
          <w:rFonts w:ascii="Verdana" w:hAnsi="Verdana"/>
          <w:b/>
          <w:bCs/>
          <w:spacing w:val="-3"/>
          <w:sz w:val="18"/>
          <w:szCs w:val="18"/>
          <w:lang w:eastAsia="x-none"/>
        </w:rPr>
        <w:t xml:space="preserve"> за работа на комуникационните </w:t>
      </w:r>
      <w:r w:rsidRPr="0032060F">
        <w:rPr>
          <w:rFonts w:ascii="Verdana" w:hAnsi="Verdana"/>
          <w:b/>
          <w:bCs/>
          <w:spacing w:val="-3"/>
          <w:sz w:val="18"/>
          <w:szCs w:val="18"/>
          <w:lang w:val="bg-BG" w:eastAsia="x-none"/>
        </w:rPr>
        <w:t>модули /устройства/</w:t>
      </w:r>
    </w:p>
    <w:p w14:paraId="40B8D012" w14:textId="77777777" w:rsidR="00E96F45" w:rsidRPr="007529EF" w:rsidRDefault="00E96F45" w:rsidP="007529EF">
      <w:pPr>
        <w:pStyle w:val="ListParagraph"/>
        <w:keepNext/>
        <w:keepLines/>
        <w:numPr>
          <w:ilvl w:val="0"/>
          <w:numId w:val="63"/>
        </w:numPr>
        <w:spacing w:before="40"/>
        <w:jc w:val="both"/>
        <w:outlineLvl w:val="2"/>
        <w:rPr>
          <w:rFonts w:ascii="Verdana" w:hAnsi="Verdana"/>
          <w:sz w:val="18"/>
          <w:szCs w:val="18"/>
          <w:lang w:val="bg-BG" w:eastAsia="x-none"/>
        </w:rPr>
      </w:pPr>
      <w:r w:rsidRPr="007529EF">
        <w:rPr>
          <w:rFonts w:ascii="Verdana" w:hAnsi="Verdana"/>
          <w:sz w:val="18"/>
          <w:szCs w:val="18"/>
          <w:lang w:val="bg-BG" w:eastAsia="x-none"/>
        </w:rPr>
        <w:t>Съвместимост с всички видове  импулсни изводи/четци на всички производители на водомери;</w:t>
      </w:r>
    </w:p>
    <w:p w14:paraId="0D1316B0" w14:textId="77777777" w:rsidR="00E96F45" w:rsidRPr="007529EF" w:rsidRDefault="00E96F45" w:rsidP="007529EF">
      <w:pPr>
        <w:pStyle w:val="ListParagraph"/>
        <w:keepNext/>
        <w:keepLines/>
        <w:numPr>
          <w:ilvl w:val="0"/>
          <w:numId w:val="63"/>
        </w:numPr>
        <w:spacing w:before="40"/>
        <w:jc w:val="both"/>
        <w:outlineLvl w:val="2"/>
        <w:rPr>
          <w:rFonts w:ascii="Verdana" w:hAnsi="Verdana"/>
          <w:sz w:val="18"/>
          <w:szCs w:val="18"/>
          <w:lang w:val="bg-BG" w:eastAsia="x-none"/>
        </w:rPr>
      </w:pPr>
      <w:r w:rsidRPr="007529EF">
        <w:rPr>
          <w:rFonts w:ascii="Verdana" w:hAnsi="Verdana"/>
          <w:sz w:val="18"/>
          <w:szCs w:val="18"/>
          <w:lang w:val="bg-BG" w:eastAsia="x-none"/>
        </w:rPr>
        <w:t>Комуникационни устройства предназначени за работа в силно влажна или наводнена среда;</w:t>
      </w:r>
    </w:p>
    <w:p w14:paraId="305A10BD" w14:textId="77777777" w:rsidR="00E96F45" w:rsidRPr="007529EF" w:rsidRDefault="00E96F45" w:rsidP="007529EF">
      <w:pPr>
        <w:pStyle w:val="ListParagraph"/>
        <w:keepNext/>
        <w:keepLines/>
        <w:numPr>
          <w:ilvl w:val="0"/>
          <w:numId w:val="63"/>
        </w:numPr>
        <w:spacing w:before="40"/>
        <w:jc w:val="both"/>
        <w:outlineLvl w:val="2"/>
        <w:rPr>
          <w:rFonts w:ascii="Verdana" w:hAnsi="Verdana"/>
          <w:sz w:val="18"/>
          <w:szCs w:val="18"/>
          <w:lang w:val="bg-BG" w:eastAsia="x-none"/>
        </w:rPr>
      </w:pPr>
      <w:r w:rsidRPr="007529EF">
        <w:rPr>
          <w:rFonts w:ascii="Verdana" w:hAnsi="Verdana"/>
          <w:sz w:val="18"/>
          <w:szCs w:val="18"/>
          <w:lang w:val="bg-BG" w:eastAsia="x-none"/>
        </w:rPr>
        <w:t>Водо и прахозащита на крайните комуникационни устройства;</w:t>
      </w:r>
    </w:p>
    <w:p w14:paraId="0A410259" w14:textId="77777777" w:rsidR="00E96F45" w:rsidRPr="007529EF" w:rsidRDefault="00E96F45" w:rsidP="007529EF">
      <w:pPr>
        <w:pStyle w:val="ListParagraph"/>
        <w:keepNext/>
        <w:keepLines/>
        <w:numPr>
          <w:ilvl w:val="0"/>
          <w:numId w:val="63"/>
        </w:numPr>
        <w:spacing w:before="40"/>
        <w:jc w:val="both"/>
        <w:outlineLvl w:val="2"/>
        <w:rPr>
          <w:rFonts w:ascii="Verdana" w:hAnsi="Verdana"/>
          <w:sz w:val="18"/>
          <w:szCs w:val="18"/>
          <w:lang w:val="bg-BG" w:eastAsia="x-none"/>
        </w:rPr>
      </w:pPr>
      <w:r w:rsidRPr="007529EF">
        <w:rPr>
          <w:rFonts w:ascii="Verdana" w:hAnsi="Verdana"/>
          <w:sz w:val="18"/>
          <w:szCs w:val="18"/>
          <w:lang w:val="bg-BG" w:eastAsia="x-none"/>
        </w:rPr>
        <w:t xml:space="preserve">Гарантирана работа на устройствата при външна температура </w:t>
      </w:r>
      <w:r w:rsidRPr="007529EF">
        <w:rPr>
          <w:rFonts w:ascii="Verdana" w:hAnsi="Verdana"/>
          <w:sz w:val="18"/>
          <w:szCs w:val="18"/>
          <w:lang w:val="en-US" w:eastAsia="x-none"/>
        </w:rPr>
        <w:t>o</w:t>
      </w:r>
      <w:r w:rsidRPr="007529EF">
        <w:rPr>
          <w:rFonts w:ascii="Verdana" w:hAnsi="Verdana"/>
          <w:sz w:val="18"/>
          <w:szCs w:val="18"/>
          <w:lang w:val="bg-BG" w:eastAsia="x-none"/>
        </w:rPr>
        <w:t>т -20</w:t>
      </w:r>
      <w:r w:rsidRPr="007529EF">
        <w:rPr>
          <w:rFonts w:ascii="Verdana" w:hAnsi="Verdana"/>
          <w:sz w:val="18"/>
          <w:szCs w:val="18"/>
          <w:shd w:val="clear" w:color="auto" w:fill="FFFFFF"/>
          <w:lang w:val="bg-BG" w:eastAsia="x-none"/>
        </w:rPr>
        <w:t>°</w:t>
      </w:r>
      <w:r w:rsidRPr="007529EF">
        <w:rPr>
          <w:rFonts w:ascii="Verdana" w:hAnsi="Verdana"/>
          <w:sz w:val="18"/>
          <w:szCs w:val="18"/>
          <w:shd w:val="clear" w:color="auto" w:fill="FFFFFF"/>
          <w:lang w:val="en-US" w:eastAsia="x-none"/>
        </w:rPr>
        <w:t>C</w:t>
      </w:r>
      <w:r w:rsidRPr="007529EF">
        <w:rPr>
          <w:rFonts w:ascii="Verdana" w:hAnsi="Verdana"/>
          <w:sz w:val="18"/>
          <w:szCs w:val="18"/>
          <w:lang w:val="bg-BG" w:eastAsia="x-none"/>
        </w:rPr>
        <w:t xml:space="preserve"> до +40</w:t>
      </w:r>
      <w:r w:rsidRPr="007529EF">
        <w:rPr>
          <w:rFonts w:ascii="Verdana" w:hAnsi="Verdana"/>
          <w:sz w:val="18"/>
          <w:szCs w:val="18"/>
          <w:shd w:val="clear" w:color="auto" w:fill="FFFFFF"/>
          <w:lang w:val="bg-BG" w:eastAsia="x-none"/>
        </w:rPr>
        <w:t>°</w:t>
      </w:r>
      <w:r w:rsidRPr="007529EF">
        <w:rPr>
          <w:rFonts w:ascii="Verdana" w:hAnsi="Verdana"/>
          <w:sz w:val="18"/>
          <w:szCs w:val="18"/>
          <w:shd w:val="clear" w:color="auto" w:fill="FFFFFF"/>
          <w:lang w:val="en-US" w:eastAsia="x-none"/>
        </w:rPr>
        <w:t>C</w:t>
      </w:r>
      <w:r w:rsidRPr="007529EF">
        <w:rPr>
          <w:rFonts w:ascii="Verdana" w:hAnsi="Verdana"/>
          <w:sz w:val="18"/>
          <w:szCs w:val="18"/>
          <w:lang w:val="bg-BG" w:eastAsia="x-none"/>
        </w:rPr>
        <w:t xml:space="preserve"> температура;</w:t>
      </w:r>
    </w:p>
    <w:p w14:paraId="7B03C215" w14:textId="77777777" w:rsidR="00E96F45" w:rsidRPr="007529EF" w:rsidRDefault="00E96F45" w:rsidP="007529EF">
      <w:pPr>
        <w:pStyle w:val="ListParagraph"/>
        <w:keepNext/>
        <w:keepLines/>
        <w:numPr>
          <w:ilvl w:val="0"/>
          <w:numId w:val="63"/>
        </w:numPr>
        <w:spacing w:before="40"/>
        <w:jc w:val="both"/>
        <w:outlineLvl w:val="2"/>
        <w:rPr>
          <w:rFonts w:ascii="Verdana" w:hAnsi="Verdana"/>
          <w:sz w:val="18"/>
          <w:szCs w:val="18"/>
          <w:lang w:val="en-US" w:eastAsia="x-none"/>
        </w:rPr>
      </w:pPr>
      <w:r w:rsidRPr="007529EF">
        <w:rPr>
          <w:rFonts w:ascii="Verdana" w:hAnsi="Verdana"/>
          <w:sz w:val="18"/>
          <w:szCs w:val="18"/>
          <w:lang w:val="bg-BG" w:eastAsia="x-none"/>
        </w:rPr>
        <w:lastRenderedPageBreak/>
        <w:t xml:space="preserve">Всеки хардуерен компонент, трябва да е проектиран така, че да е защитен. </w:t>
      </w:r>
      <w:r w:rsidRPr="007529EF">
        <w:rPr>
          <w:rFonts w:ascii="Verdana" w:hAnsi="Verdana"/>
          <w:sz w:val="18"/>
          <w:szCs w:val="18"/>
          <w:lang w:val="en-US" w:eastAsia="x-none"/>
        </w:rPr>
        <w:t>Защита, като пломби, марки, печати или кодове.</w:t>
      </w:r>
    </w:p>
    <w:p w14:paraId="5A3990D8" w14:textId="21C8A06D" w:rsidR="00E96F45" w:rsidRPr="0032060F" w:rsidRDefault="00E96F45" w:rsidP="007529EF">
      <w:pPr>
        <w:pStyle w:val="Heading2"/>
        <w:keepLines/>
        <w:widowControl w:val="0"/>
        <w:numPr>
          <w:ilvl w:val="0"/>
          <w:numId w:val="61"/>
        </w:numPr>
        <w:tabs>
          <w:tab w:val="left" w:pos="-720"/>
        </w:tabs>
        <w:suppressAutoHyphens/>
        <w:rPr>
          <w:rFonts w:ascii="Verdana" w:hAnsi="Verdana"/>
          <w:b/>
          <w:bCs/>
          <w:spacing w:val="-3"/>
          <w:sz w:val="18"/>
          <w:szCs w:val="18"/>
          <w:lang w:eastAsia="x-none"/>
        </w:rPr>
      </w:pPr>
      <w:r w:rsidRPr="007529EF">
        <w:rPr>
          <w:rFonts w:ascii="Verdana" w:hAnsi="Verdana"/>
          <w:b/>
          <w:bCs/>
          <w:spacing w:val="-3"/>
          <w:sz w:val="18"/>
          <w:szCs w:val="18"/>
          <w:lang w:eastAsia="x-none"/>
        </w:rPr>
        <w:t>Сертификати</w:t>
      </w:r>
      <w:r w:rsidRPr="0032060F">
        <w:rPr>
          <w:rFonts w:ascii="Verdana" w:hAnsi="Verdana"/>
          <w:b/>
          <w:bCs/>
          <w:spacing w:val="-3"/>
          <w:sz w:val="18"/>
          <w:szCs w:val="18"/>
          <w:lang w:eastAsia="x-none"/>
        </w:rPr>
        <w:t xml:space="preserve"> и маркировка</w:t>
      </w:r>
      <w:r w:rsidRPr="0032060F">
        <w:rPr>
          <w:rFonts w:ascii="Verdana" w:hAnsi="Verdana"/>
          <w:b/>
          <w:bCs/>
          <w:spacing w:val="-3"/>
          <w:sz w:val="18"/>
          <w:szCs w:val="18"/>
          <w:lang w:val="bg-BG" w:eastAsia="x-none"/>
        </w:rPr>
        <w:t xml:space="preserve"> на комуникационните модули /устройства/</w:t>
      </w:r>
      <w:r w:rsidRPr="0032060F">
        <w:rPr>
          <w:rFonts w:ascii="Verdana" w:hAnsi="Verdana"/>
          <w:b/>
          <w:bCs/>
          <w:spacing w:val="-3"/>
          <w:sz w:val="18"/>
          <w:szCs w:val="18"/>
          <w:lang w:eastAsia="x-none"/>
        </w:rPr>
        <w:t>:</w:t>
      </w:r>
    </w:p>
    <w:p w14:paraId="6D7699FD" w14:textId="77777777" w:rsidR="00E96F45" w:rsidRPr="0032060F" w:rsidRDefault="00E96F45" w:rsidP="005C2890">
      <w:pPr>
        <w:numPr>
          <w:ilvl w:val="0"/>
          <w:numId w:val="31"/>
        </w:numPr>
        <w:tabs>
          <w:tab w:val="left" w:pos="993"/>
        </w:tabs>
        <w:ind w:left="0" w:firstLine="709"/>
        <w:contextualSpacing/>
        <w:rPr>
          <w:rFonts w:ascii="Verdana" w:hAnsi="Verdana"/>
          <w:sz w:val="18"/>
          <w:szCs w:val="18"/>
        </w:rPr>
      </w:pPr>
      <w:r w:rsidRPr="0032060F">
        <w:rPr>
          <w:rFonts w:ascii="Verdana" w:hAnsi="Verdana"/>
          <w:sz w:val="18"/>
          <w:szCs w:val="18"/>
        </w:rPr>
        <w:t>CE маркировка и съответна декларация за съответствие с указан клас на устойчивост към околната среда;</w:t>
      </w:r>
    </w:p>
    <w:p w14:paraId="79FE71D9" w14:textId="77777777" w:rsidR="00E96F45" w:rsidRPr="0032060F" w:rsidRDefault="00E96F45" w:rsidP="005C2890">
      <w:pPr>
        <w:numPr>
          <w:ilvl w:val="0"/>
          <w:numId w:val="31"/>
        </w:numPr>
        <w:tabs>
          <w:tab w:val="left" w:pos="993"/>
        </w:tabs>
        <w:spacing w:before="100" w:beforeAutospacing="1" w:after="100" w:afterAutospacing="1"/>
        <w:ind w:left="0" w:firstLine="709"/>
        <w:rPr>
          <w:rFonts w:ascii="Verdana" w:hAnsi="Verdana"/>
          <w:sz w:val="18"/>
          <w:szCs w:val="18"/>
        </w:rPr>
      </w:pPr>
      <w:r w:rsidRPr="0032060F">
        <w:rPr>
          <w:rFonts w:ascii="Verdana" w:hAnsi="Verdana"/>
          <w:sz w:val="18"/>
          <w:szCs w:val="18"/>
        </w:rPr>
        <w:t>Сертификат за ЕС изследване за съвместимост с радио спектъра на съответната технология;</w:t>
      </w:r>
    </w:p>
    <w:p w14:paraId="31628440" w14:textId="77777777" w:rsidR="00E96F45" w:rsidRPr="0032060F" w:rsidRDefault="00E96F45" w:rsidP="005C2890">
      <w:pPr>
        <w:numPr>
          <w:ilvl w:val="0"/>
          <w:numId w:val="31"/>
        </w:numPr>
        <w:tabs>
          <w:tab w:val="left" w:pos="993"/>
        </w:tabs>
        <w:spacing w:before="100" w:beforeAutospacing="1" w:after="100" w:afterAutospacing="1"/>
        <w:ind w:left="0" w:firstLine="709"/>
        <w:rPr>
          <w:rFonts w:ascii="Verdana" w:hAnsi="Verdana"/>
          <w:sz w:val="18"/>
          <w:szCs w:val="18"/>
        </w:rPr>
      </w:pPr>
      <w:r w:rsidRPr="0032060F">
        <w:rPr>
          <w:rFonts w:ascii="Verdana" w:hAnsi="Verdana"/>
          <w:sz w:val="18"/>
          <w:szCs w:val="18"/>
        </w:rPr>
        <w:t>Сертификат за Електромагнитна съвместимост съгласно директива за електромагнитната съвместимост (EMC) 2014/53/ЕС;</w:t>
      </w:r>
    </w:p>
    <w:p w14:paraId="2B784CD0" w14:textId="77777777" w:rsidR="00E96F45" w:rsidRPr="0032060F" w:rsidRDefault="00E96F45" w:rsidP="005C2890">
      <w:pPr>
        <w:numPr>
          <w:ilvl w:val="0"/>
          <w:numId w:val="31"/>
        </w:numPr>
        <w:tabs>
          <w:tab w:val="left" w:pos="993"/>
        </w:tabs>
        <w:spacing w:before="100" w:beforeAutospacing="1" w:after="100" w:afterAutospacing="1"/>
        <w:ind w:left="0" w:firstLine="709"/>
        <w:rPr>
          <w:rFonts w:ascii="Verdana" w:hAnsi="Verdana"/>
          <w:sz w:val="18"/>
          <w:szCs w:val="18"/>
        </w:rPr>
      </w:pPr>
      <w:r w:rsidRPr="0032060F">
        <w:rPr>
          <w:rFonts w:ascii="Verdana" w:hAnsi="Verdana"/>
          <w:sz w:val="18"/>
          <w:szCs w:val="18"/>
        </w:rPr>
        <w:t>Сертификат за Безопасност.</w:t>
      </w:r>
    </w:p>
    <w:p w14:paraId="41279EEE" w14:textId="77777777" w:rsidR="00E96F45" w:rsidRPr="0032060F" w:rsidRDefault="00E96F45" w:rsidP="005C2890">
      <w:pPr>
        <w:spacing w:before="100" w:beforeAutospacing="1" w:after="100" w:afterAutospacing="1"/>
        <w:ind w:firstLine="709"/>
        <w:contextualSpacing/>
        <w:rPr>
          <w:rFonts w:ascii="Verdana" w:hAnsi="Verdana"/>
          <w:sz w:val="18"/>
          <w:szCs w:val="18"/>
          <w:lang w:val="en-US"/>
        </w:rPr>
      </w:pPr>
      <w:r w:rsidRPr="0032060F">
        <w:rPr>
          <w:rFonts w:ascii="Verdana" w:hAnsi="Verdana"/>
          <w:sz w:val="18"/>
          <w:szCs w:val="18"/>
          <w:lang w:val="en-US"/>
        </w:rPr>
        <w:t xml:space="preserve">Доставчикът следва да предостави </w:t>
      </w:r>
      <w:r w:rsidRPr="0032060F">
        <w:rPr>
          <w:rFonts w:ascii="Verdana" w:hAnsi="Verdana"/>
          <w:sz w:val="18"/>
          <w:szCs w:val="18"/>
          <w:lang w:val="bg-BG"/>
        </w:rPr>
        <w:t>нужните условия</w:t>
      </w:r>
      <w:r w:rsidRPr="0032060F">
        <w:rPr>
          <w:rFonts w:ascii="Verdana" w:hAnsi="Verdana"/>
          <w:sz w:val="18"/>
          <w:szCs w:val="18"/>
          <w:lang w:val="en-US"/>
        </w:rPr>
        <w:t xml:space="preserve"> </w:t>
      </w:r>
      <w:r w:rsidRPr="0032060F">
        <w:rPr>
          <w:rFonts w:ascii="Verdana" w:hAnsi="Verdana"/>
          <w:sz w:val="18"/>
          <w:szCs w:val="18"/>
          <w:lang w:val="bg-BG"/>
        </w:rPr>
        <w:t xml:space="preserve">за </w:t>
      </w:r>
      <w:r w:rsidRPr="0032060F">
        <w:rPr>
          <w:rFonts w:ascii="Verdana" w:hAnsi="Verdana"/>
          <w:sz w:val="18"/>
          <w:szCs w:val="18"/>
          <w:lang w:val="en-US"/>
        </w:rPr>
        <w:t>свободно пр</w:t>
      </w:r>
      <w:r w:rsidRPr="0032060F">
        <w:rPr>
          <w:rFonts w:ascii="Verdana" w:hAnsi="Verdana"/>
          <w:sz w:val="18"/>
          <w:szCs w:val="18"/>
          <w:lang w:val="bg-BG"/>
        </w:rPr>
        <w:t>ехвърляне на хардуерните устройства</w:t>
      </w:r>
      <w:r w:rsidRPr="0032060F">
        <w:rPr>
          <w:rFonts w:ascii="Verdana" w:hAnsi="Verdana"/>
          <w:sz w:val="18"/>
          <w:szCs w:val="18"/>
          <w:lang w:val="en-US"/>
        </w:rPr>
        <w:t xml:space="preserve"> към другa </w:t>
      </w:r>
      <w:r w:rsidRPr="0032060F">
        <w:rPr>
          <w:rFonts w:ascii="Verdana" w:hAnsi="Verdana"/>
          <w:sz w:val="18"/>
          <w:szCs w:val="18"/>
          <w:lang w:val="bg-BG"/>
        </w:rPr>
        <w:t>безжична</w:t>
      </w:r>
      <w:r w:rsidRPr="0032060F">
        <w:rPr>
          <w:rFonts w:ascii="Verdana" w:hAnsi="Verdana"/>
          <w:sz w:val="18"/>
          <w:szCs w:val="18"/>
          <w:lang w:val="en-US"/>
        </w:rPr>
        <w:t xml:space="preserve"> комуникационнa </w:t>
      </w:r>
      <w:r w:rsidRPr="0032060F">
        <w:rPr>
          <w:rFonts w:ascii="Verdana" w:hAnsi="Verdana"/>
          <w:sz w:val="18"/>
          <w:szCs w:val="18"/>
          <w:lang w:val="bg-BG"/>
        </w:rPr>
        <w:t>технология</w:t>
      </w:r>
      <w:r w:rsidRPr="0032060F">
        <w:rPr>
          <w:rFonts w:ascii="Verdana" w:hAnsi="Verdana"/>
          <w:sz w:val="18"/>
          <w:szCs w:val="18"/>
          <w:lang w:val="en-US"/>
        </w:rPr>
        <w:t xml:space="preserve"> от същия тип.</w:t>
      </w:r>
    </w:p>
    <w:p w14:paraId="2808E25C" w14:textId="77777777" w:rsidR="00E96F45" w:rsidRPr="0032060F" w:rsidRDefault="00E96F45" w:rsidP="005C2890">
      <w:pPr>
        <w:spacing w:before="100" w:beforeAutospacing="1" w:after="100" w:afterAutospacing="1"/>
        <w:ind w:firstLine="709"/>
        <w:rPr>
          <w:rFonts w:ascii="Verdana" w:hAnsi="Verdana"/>
          <w:sz w:val="18"/>
          <w:szCs w:val="18"/>
          <w:lang w:val="bg-BG"/>
        </w:rPr>
      </w:pPr>
      <w:r w:rsidRPr="0032060F">
        <w:rPr>
          <w:rFonts w:ascii="Verdana" w:hAnsi="Verdana"/>
          <w:sz w:val="18"/>
          <w:szCs w:val="18"/>
          <w:lang w:val="en-US" w:eastAsia="x-none"/>
        </w:rPr>
        <w:t>Хардуерните устройства следва да поддържат възможност за съхранение на всички направени записи на отчети за потребление за всички направени записи в рамките на последните 24 часа, съгласно условията на т.3, а</w:t>
      </w:r>
      <w:r w:rsidRPr="0032060F">
        <w:rPr>
          <w:rFonts w:ascii="Verdana" w:hAnsi="Verdana"/>
          <w:sz w:val="18"/>
          <w:szCs w:val="18"/>
          <w:lang w:val="bg-BG" w:eastAsia="x-none"/>
        </w:rPr>
        <w:t>л.а от Рзздел А, Комуникационни изисквания</w:t>
      </w:r>
      <w:r w:rsidRPr="0032060F">
        <w:rPr>
          <w:rFonts w:ascii="Verdana" w:hAnsi="Verdana"/>
          <w:sz w:val="18"/>
          <w:szCs w:val="18"/>
          <w:lang w:val="en-US" w:eastAsia="x-none"/>
        </w:rPr>
        <w:t xml:space="preserve"> от или на по-малък интервал в зависимост от честотата на отчетите.</w:t>
      </w:r>
    </w:p>
    <w:p w14:paraId="77E0AB5A" w14:textId="7456C192" w:rsidR="00E96F45" w:rsidRPr="0032060F" w:rsidRDefault="00E96F45" w:rsidP="007529EF">
      <w:pPr>
        <w:pStyle w:val="ListParagraph"/>
        <w:keepNext/>
        <w:keepLines/>
        <w:numPr>
          <w:ilvl w:val="0"/>
          <w:numId w:val="64"/>
        </w:numPr>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Технически спецификации и изисквания към водомери за студена вода с номинален диаметър от 15 мм до 50 мм, вид съединение „Резба“</w:t>
      </w:r>
    </w:p>
    <w:p w14:paraId="011A83ED" w14:textId="77777777" w:rsidR="00E96F45" w:rsidRPr="0032060F" w:rsidRDefault="00E96F45" w:rsidP="005C2890">
      <w:pPr>
        <w:ind w:firstLine="709"/>
        <w:rPr>
          <w:rFonts w:ascii="Verdana" w:hAnsi="Verdana"/>
          <w:sz w:val="18"/>
          <w:szCs w:val="18"/>
          <w:lang w:val="bg-BG" w:eastAsia="x-none"/>
        </w:rPr>
      </w:pPr>
    </w:p>
    <w:p w14:paraId="7143C1AF" w14:textId="77777777" w:rsidR="00E96F45" w:rsidRPr="007529EF" w:rsidRDefault="00E96F45" w:rsidP="007529EF">
      <w:pPr>
        <w:pStyle w:val="ListParagraph"/>
        <w:keepNext/>
        <w:keepLines/>
        <w:widowControl w:val="0"/>
        <w:numPr>
          <w:ilvl w:val="0"/>
          <w:numId w:val="65"/>
        </w:numPr>
        <w:tabs>
          <w:tab w:val="left" w:pos="-720"/>
        </w:tabs>
        <w:suppressAutoHyphens/>
        <w:outlineLvl w:val="1"/>
        <w:rPr>
          <w:rFonts w:ascii="Verdana" w:hAnsi="Verdana"/>
          <w:b/>
          <w:bCs/>
          <w:spacing w:val="-3"/>
          <w:sz w:val="18"/>
          <w:szCs w:val="18"/>
          <w:lang w:val="bg-BG" w:eastAsia="x-none"/>
        </w:rPr>
      </w:pPr>
      <w:r w:rsidRPr="007529EF">
        <w:rPr>
          <w:rFonts w:ascii="Verdana" w:hAnsi="Verdana"/>
          <w:b/>
          <w:bCs/>
          <w:spacing w:val="-3"/>
          <w:sz w:val="18"/>
          <w:szCs w:val="18"/>
          <w:lang w:val="bg-BG" w:eastAsia="x-none"/>
        </w:rPr>
        <w:t>Водомерите трябва да бъдат със следните дължини:</w:t>
      </w:r>
    </w:p>
    <w:p w14:paraId="4F6A4552" w14:textId="77777777" w:rsidR="00E96F45" w:rsidRPr="0032060F" w:rsidRDefault="00E96F45" w:rsidP="005C2890">
      <w:pPr>
        <w:ind w:firstLine="709"/>
        <w:rPr>
          <w:rFonts w:ascii="Verdana" w:hAnsi="Verdana"/>
          <w:sz w:val="18"/>
          <w:szCs w:val="18"/>
          <w:lang w:val="bg-B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1269"/>
        <w:gridCol w:w="1269"/>
        <w:gridCol w:w="1269"/>
        <w:gridCol w:w="1269"/>
      </w:tblGrid>
      <w:tr w:rsidR="00E96F45" w:rsidRPr="0032060F" w14:paraId="7301F72C" w14:textId="77777777" w:rsidTr="00E96F45">
        <w:trPr>
          <w:jc w:val="center"/>
        </w:trPr>
        <w:tc>
          <w:tcPr>
            <w:tcW w:w="1846" w:type="dxa"/>
            <w:tcBorders>
              <w:top w:val="single" w:sz="4" w:space="0" w:color="000000"/>
              <w:left w:val="single" w:sz="4" w:space="0" w:color="000000"/>
              <w:bottom w:val="single" w:sz="4" w:space="0" w:color="000000"/>
              <w:right w:val="single" w:sz="4" w:space="0" w:color="000000"/>
            </w:tcBorders>
            <w:vAlign w:val="center"/>
            <w:hideMark/>
          </w:tcPr>
          <w:p w14:paraId="3AF22BA3"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780E5AD"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F81968"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6F3727E"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47BF8BC"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20</w:t>
            </w:r>
          </w:p>
        </w:tc>
      </w:tr>
      <w:tr w:rsidR="00E96F45" w:rsidRPr="0032060F" w14:paraId="36CEC816" w14:textId="77777777" w:rsidTr="00E96F45">
        <w:trPr>
          <w:jc w:val="center"/>
        </w:trPr>
        <w:tc>
          <w:tcPr>
            <w:tcW w:w="1846" w:type="dxa"/>
            <w:tcBorders>
              <w:top w:val="single" w:sz="4" w:space="0" w:color="000000"/>
              <w:left w:val="single" w:sz="4" w:space="0" w:color="000000"/>
              <w:bottom w:val="single" w:sz="4" w:space="0" w:color="000000"/>
              <w:right w:val="single" w:sz="4" w:space="0" w:color="000000"/>
            </w:tcBorders>
            <w:hideMark/>
          </w:tcPr>
          <w:p w14:paraId="2D7439A3" w14:textId="77777777" w:rsidR="00E96F45" w:rsidRPr="0032060F" w:rsidRDefault="00E96F45" w:rsidP="005C2890">
            <w:pPr>
              <w:ind w:firstLine="709"/>
              <w:rPr>
                <w:rFonts w:ascii="Verdana" w:hAnsi="Verdana"/>
                <w:sz w:val="18"/>
                <w:szCs w:val="18"/>
                <w:lang w:val="bg-BG"/>
              </w:rPr>
            </w:pPr>
            <w:r w:rsidRPr="0032060F">
              <w:rPr>
                <w:rFonts w:ascii="Verdana" w:hAnsi="Verdana"/>
                <w:sz w:val="18"/>
                <w:szCs w:val="18"/>
                <w:lang w:val="bg-BG"/>
              </w:rPr>
              <w:t>Дължина (мм)</w:t>
            </w:r>
          </w:p>
        </w:tc>
        <w:tc>
          <w:tcPr>
            <w:tcW w:w="851" w:type="dxa"/>
            <w:tcBorders>
              <w:top w:val="single" w:sz="4" w:space="0" w:color="000000"/>
              <w:left w:val="single" w:sz="4" w:space="0" w:color="000000"/>
              <w:bottom w:val="single" w:sz="4" w:space="0" w:color="000000"/>
              <w:right w:val="single" w:sz="4" w:space="0" w:color="000000"/>
            </w:tcBorders>
            <w:hideMark/>
          </w:tcPr>
          <w:p w14:paraId="5ED3F65C"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110</w:t>
            </w:r>
          </w:p>
        </w:tc>
        <w:tc>
          <w:tcPr>
            <w:tcW w:w="851" w:type="dxa"/>
            <w:tcBorders>
              <w:top w:val="single" w:sz="4" w:space="0" w:color="000000"/>
              <w:left w:val="single" w:sz="4" w:space="0" w:color="000000"/>
              <w:bottom w:val="single" w:sz="4" w:space="0" w:color="000000"/>
              <w:right w:val="single" w:sz="4" w:space="0" w:color="000000"/>
            </w:tcBorders>
            <w:hideMark/>
          </w:tcPr>
          <w:p w14:paraId="049F0097"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170</w:t>
            </w:r>
          </w:p>
        </w:tc>
        <w:tc>
          <w:tcPr>
            <w:tcW w:w="851" w:type="dxa"/>
            <w:tcBorders>
              <w:top w:val="single" w:sz="4" w:space="0" w:color="000000"/>
              <w:left w:val="single" w:sz="4" w:space="0" w:color="000000"/>
              <w:bottom w:val="single" w:sz="4" w:space="0" w:color="000000"/>
              <w:right w:val="single" w:sz="4" w:space="0" w:color="000000"/>
            </w:tcBorders>
            <w:hideMark/>
          </w:tcPr>
          <w:p w14:paraId="62E65A2C"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130</w:t>
            </w:r>
          </w:p>
        </w:tc>
        <w:tc>
          <w:tcPr>
            <w:tcW w:w="851" w:type="dxa"/>
            <w:tcBorders>
              <w:top w:val="single" w:sz="4" w:space="0" w:color="000000"/>
              <w:left w:val="single" w:sz="4" w:space="0" w:color="000000"/>
              <w:bottom w:val="single" w:sz="4" w:space="0" w:color="000000"/>
              <w:right w:val="single" w:sz="4" w:space="0" w:color="000000"/>
            </w:tcBorders>
            <w:hideMark/>
          </w:tcPr>
          <w:p w14:paraId="3A1E4877"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190</w:t>
            </w:r>
          </w:p>
        </w:tc>
      </w:tr>
    </w:tbl>
    <w:p w14:paraId="35DEB914" w14:textId="77777777" w:rsidR="00E96F45" w:rsidRPr="0032060F" w:rsidRDefault="00E96F45" w:rsidP="005C2890">
      <w:pPr>
        <w:spacing w:before="120" w:after="120" w:line="240" w:lineRule="atLeast"/>
        <w:ind w:firstLine="709"/>
        <w:contextualSpacing/>
        <w:jc w:val="both"/>
        <w:rPr>
          <w:rFonts w:ascii="Verdana" w:hAnsi="Verdana"/>
          <w:sz w:val="18"/>
          <w:szCs w:val="18"/>
          <w:lang w:val="bg-BG" w:eastAsia="x-non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1269"/>
        <w:gridCol w:w="1269"/>
      </w:tblGrid>
      <w:tr w:rsidR="00E96F45" w:rsidRPr="0032060F" w14:paraId="31220362" w14:textId="77777777" w:rsidTr="00E96F45">
        <w:trPr>
          <w:jc w:val="center"/>
        </w:trPr>
        <w:tc>
          <w:tcPr>
            <w:tcW w:w="1846" w:type="dxa"/>
            <w:tcBorders>
              <w:top w:val="single" w:sz="4" w:space="0" w:color="000000"/>
              <w:left w:val="single" w:sz="4" w:space="0" w:color="000000"/>
              <w:bottom w:val="single" w:sz="4" w:space="0" w:color="000000"/>
              <w:right w:val="single" w:sz="4" w:space="0" w:color="000000"/>
            </w:tcBorders>
            <w:vAlign w:val="center"/>
            <w:hideMark/>
          </w:tcPr>
          <w:p w14:paraId="3C6EF9E0"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874D667"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25</w:t>
            </w:r>
          </w:p>
        </w:tc>
        <w:tc>
          <w:tcPr>
            <w:tcW w:w="1070" w:type="dxa"/>
            <w:tcBorders>
              <w:top w:val="single" w:sz="4" w:space="0" w:color="000000"/>
              <w:left w:val="single" w:sz="4" w:space="0" w:color="000000"/>
              <w:bottom w:val="single" w:sz="4" w:space="0" w:color="000000"/>
              <w:right w:val="single" w:sz="4" w:space="0" w:color="000000"/>
            </w:tcBorders>
            <w:vAlign w:val="center"/>
            <w:hideMark/>
          </w:tcPr>
          <w:p w14:paraId="0551E099"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30</w:t>
            </w:r>
          </w:p>
        </w:tc>
      </w:tr>
      <w:tr w:rsidR="00E96F45" w:rsidRPr="0032060F" w14:paraId="4A5E54FF" w14:textId="77777777" w:rsidTr="00E96F45">
        <w:trPr>
          <w:jc w:val="center"/>
        </w:trPr>
        <w:tc>
          <w:tcPr>
            <w:tcW w:w="1846" w:type="dxa"/>
            <w:tcBorders>
              <w:top w:val="single" w:sz="4" w:space="0" w:color="000000"/>
              <w:left w:val="single" w:sz="4" w:space="0" w:color="000000"/>
              <w:bottom w:val="single" w:sz="4" w:space="0" w:color="000000"/>
              <w:right w:val="single" w:sz="4" w:space="0" w:color="000000"/>
            </w:tcBorders>
            <w:hideMark/>
          </w:tcPr>
          <w:p w14:paraId="00E88A1E" w14:textId="77777777" w:rsidR="00E96F45" w:rsidRPr="0032060F" w:rsidRDefault="00E96F45" w:rsidP="005C2890">
            <w:pPr>
              <w:ind w:firstLine="709"/>
              <w:rPr>
                <w:rFonts w:ascii="Verdana" w:hAnsi="Verdana"/>
                <w:sz w:val="18"/>
                <w:szCs w:val="18"/>
                <w:lang w:val="bg-BG"/>
              </w:rPr>
            </w:pPr>
            <w:r w:rsidRPr="0032060F">
              <w:rPr>
                <w:rFonts w:ascii="Verdana" w:hAnsi="Verdana"/>
                <w:sz w:val="18"/>
                <w:szCs w:val="18"/>
                <w:lang w:val="bg-BG"/>
              </w:rPr>
              <w:t>Дължина (мм)</w:t>
            </w:r>
          </w:p>
        </w:tc>
        <w:tc>
          <w:tcPr>
            <w:tcW w:w="851" w:type="dxa"/>
            <w:tcBorders>
              <w:top w:val="single" w:sz="4" w:space="0" w:color="000000"/>
              <w:left w:val="single" w:sz="4" w:space="0" w:color="000000"/>
              <w:bottom w:val="single" w:sz="4" w:space="0" w:color="000000"/>
              <w:right w:val="single" w:sz="4" w:space="0" w:color="000000"/>
            </w:tcBorders>
            <w:hideMark/>
          </w:tcPr>
          <w:p w14:paraId="74074742"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260</w:t>
            </w:r>
          </w:p>
        </w:tc>
        <w:tc>
          <w:tcPr>
            <w:tcW w:w="1070" w:type="dxa"/>
            <w:tcBorders>
              <w:top w:val="single" w:sz="4" w:space="0" w:color="000000"/>
              <w:left w:val="single" w:sz="4" w:space="0" w:color="000000"/>
              <w:bottom w:val="single" w:sz="4" w:space="0" w:color="000000"/>
              <w:right w:val="single" w:sz="4" w:space="0" w:color="000000"/>
            </w:tcBorders>
            <w:hideMark/>
          </w:tcPr>
          <w:p w14:paraId="5645AF2E"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260</w:t>
            </w:r>
          </w:p>
        </w:tc>
      </w:tr>
    </w:tbl>
    <w:p w14:paraId="1FEF99F3" w14:textId="77777777" w:rsidR="00E96F45" w:rsidRPr="0032060F" w:rsidRDefault="00E96F45" w:rsidP="005C2890">
      <w:pPr>
        <w:spacing w:before="120" w:after="120" w:line="240" w:lineRule="atLeast"/>
        <w:ind w:firstLine="709"/>
        <w:contextualSpacing/>
        <w:jc w:val="both"/>
        <w:rPr>
          <w:rFonts w:ascii="Verdana" w:hAnsi="Verdana"/>
          <w:sz w:val="18"/>
          <w:szCs w:val="18"/>
          <w:lang w:val="bg-BG" w:eastAsia="x-non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1269"/>
        <w:gridCol w:w="1269"/>
      </w:tblGrid>
      <w:tr w:rsidR="00E96F45" w:rsidRPr="0032060F" w14:paraId="37C7063D" w14:textId="77777777" w:rsidTr="00E96F45">
        <w:trPr>
          <w:jc w:val="center"/>
        </w:trPr>
        <w:tc>
          <w:tcPr>
            <w:tcW w:w="1846" w:type="dxa"/>
            <w:tcBorders>
              <w:top w:val="single" w:sz="4" w:space="0" w:color="000000"/>
              <w:left w:val="single" w:sz="4" w:space="0" w:color="000000"/>
              <w:bottom w:val="single" w:sz="4" w:space="0" w:color="000000"/>
              <w:right w:val="single" w:sz="4" w:space="0" w:color="000000"/>
            </w:tcBorders>
            <w:vAlign w:val="center"/>
            <w:hideMark/>
          </w:tcPr>
          <w:p w14:paraId="45F1B48D"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4A864AE"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B2B50C9" w14:textId="77777777" w:rsidR="00E96F45" w:rsidRPr="0032060F" w:rsidRDefault="00E96F45" w:rsidP="005C2890">
            <w:pPr>
              <w:ind w:firstLine="709"/>
              <w:jc w:val="center"/>
              <w:rPr>
                <w:rFonts w:ascii="Verdana" w:hAnsi="Verdana"/>
                <w:b/>
                <w:sz w:val="18"/>
                <w:szCs w:val="18"/>
                <w:lang w:val="bg-BG"/>
              </w:rPr>
            </w:pPr>
            <w:r w:rsidRPr="0032060F">
              <w:rPr>
                <w:rFonts w:ascii="Verdana" w:hAnsi="Verdana"/>
                <w:b/>
                <w:sz w:val="18"/>
                <w:szCs w:val="18"/>
                <w:lang w:val="bg-BG"/>
              </w:rPr>
              <w:t>50</w:t>
            </w:r>
          </w:p>
        </w:tc>
      </w:tr>
      <w:tr w:rsidR="00E96F45" w:rsidRPr="0032060F" w14:paraId="7FE59C64" w14:textId="77777777" w:rsidTr="00E96F45">
        <w:trPr>
          <w:jc w:val="center"/>
        </w:trPr>
        <w:tc>
          <w:tcPr>
            <w:tcW w:w="1846" w:type="dxa"/>
            <w:tcBorders>
              <w:top w:val="single" w:sz="4" w:space="0" w:color="000000"/>
              <w:left w:val="single" w:sz="4" w:space="0" w:color="000000"/>
              <w:bottom w:val="single" w:sz="4" w:space="0" w:color="000000"/>
              <w:right w:val="single" w:sz="4" w:space="0" w:color="000000"/>
            </w:tcBorders>
            <w:hideMark/>
          </w:tcPr>
          <w:p w14:paraId="6947161E" w14:textId="77777777" w:rsidR="00E96F45" w:rsidRPr="0032060F" w:rsidRDefault="00E96F45" w:rsidP="005C2890">
            <w:pPr>
              <w:ind w:firstLine="709"/>
              <w:rPr>
                <w:rFonts w:ascii="Verdana" w:hAnsi="Verdana"/>
                <w:sz w:val="18"/>
                <w:szCs w:val="18"/>
                <w:lang w:val="bg-BG"/>
              </w:rPr>
            </w:pPr>
            <w:r w:rsidRPr="0032060F">
              <w:rPr>
                <w:rFonts w:ascii="Verdana" w:hAnsi="Verdana"/>
                <w:sz w:val="18"/>
                <w:szCs w:val="18"/>
                <w:lang w:val="bg-BG"/>
              </w:rPr>
              <w:t>Дължина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728736F"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300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5E150CE"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300</w:t>
            </w:r>
          </w:p>
        </w:tc>
      </w:tr>
    </w:tbl>
    <w:p w14:paraId="26AD92F4" w14:textId="77777777" w:rsidR="00E96F45" w:rsidRPr="0032060F" w:rsidRDefault="00E96F45" w:rsidP="006943E3">
      <w:pPr>
        <w:pStyle w:val="ListParagraph"/>
        <w:keepNext/>
        <w:keepLines/>
        <w:widowControl w:val="0"/>
        <w:numPr>
          <w:ilvl w:val="0"/>
          <w:numId w:val="65"/>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В зависимост от типа:</w:t>
      </w:r>
    </w:p>
    <w:p w14:paraId="6BEB6066" w14:textId="77777777" w:rsidR="00E96F45" w:rsidRPr="006943E3" w:rsidRDefault="00E96F45" w:rsidP="006943E3">
      <w:pPr>
        <w:pStyle w:val="ListParagraph"/>
        <w:keepNext/>
        <w:keepLines/>
        <w:numPr>
          <w:ilvl w:val="0"/>
          <w:numId w:val="66"/>
        </w:numPr>
        <w:spacing w:before="40"/>
        <w:outlineLvl w:val="2"/>
        <w:rPr>
          <w:rFonts w:ascii="Verdana" w:hAnsi="Verdana"/>
          <w:sz w:val="18"/>
          <w:szCs w:val="18"/>
          <w:lang w:val="bg-BG" w:eastAsia="x-none"/>
        </w:rPr>
      </w:pPr>
      <w:r w:rsidRPr="006943E3">
        <w:rPr>
          <w:rFonts w:ascii="Verdana" w:hAnsi="Verdana"/>
          <w:sz w:val="18"/>
          <w:szCs w:val="18"/>
          <w:lang w:val="bg-BG" w:eastAsia="x-none"/>
        </w:rPr>
        <w:t>Водомерите с номинален диаметър 15 мм (дължина 110 мм) и 20 мм (дължина 130 мм), трябва да отговарят на една от следните характеристики:</w:t>
      </w:r>
    </w:p>
    <w:p w14:paraId="3FDE0704" w14:textId="77777777" w:rsidR="00E96F45" w:rsidRPr="006943E3" w:rsidRDefault="00E96F45" w:rsidP="006943E3">
      <w:pPr>
        <w:pStyle w:val="ListParagraph"/>
        <w:keepNext/>
        <w:keepLines/>
        <w:numPr>
          <w:ilvl w:val="0"/>
          <w:numId w:val="67"/>
        </w:numPr>
        <w:spacing w:before="40"/>
        <w:outlineLvl w:val="3"/>
        <w:rPr>
          <w:rFonts w:ascii="Verdana" w:hAnsi="Verdana"/>
          <w:i/>
          <w:iCs/>
          <w:sz w:val="18"/>
          <w:szCs w:val="18"/>
          <w:lang w:val="bg-BG" w:eastAsia="x-none"/>
        </w:rPr>
      </w:pPr>
      <w:r w:rsidRPr="006943E3">
        <w:rPr>
          <w:rFonts w:ascii="Verdana" w:hAnsi="Verdana"/>
          <w:i/>
          <w:iCs/>
          <w:sz w:val="18"/>
          <w:szCs w:val="18"/>
          <w:lang w:val="bg-BG" w:eastAsia="x-none"/>
        </w:rPr>
        <w:t>едноструйни, оборудвани със сухи часовникови механизми, които са капсуловани и с по минимум пет цифри на ролковия брояч, изразяващи кубични метри. Предавката между перката и часовниковия механизъм трябва да бъде магнитна.</w:t>
      </w:r>
    </w:p>
    <w:p w14:paraId="43BFF5E6" w14:textId="77777777" w:rsidR="00E96F45" w:rsidRPr="006943E3" w:rsidRDefault="00E96F45" w:rsidP="006943E3">
      <w:pPr>
        <w:pStyle w:val="ListParagraph"/>
        <w:keepNext/>
        <w:keepLines/>
        <w:numPr>
          <w:ilvl w:val="0"/>
          <w:numId w:val="67"/>
        </w:numPr>
        <w:spacing w:before="40"/>
        <w:outlineLvl w:val="3"/>
        <w:rPr>
          <w:rFonts w:ascii="Verdana" w:hAnsi="Verdana"/>
          <w:i/>
          <w:iCs/>
          <w:sz w:val="18"/>
          <w:szCs w:val="18"/>
          <w:lang w:val="bg-BG" w:eastAsia="x-none"/>
        </w:rPr>
      </w:pPr>
      <w:r w:rsidRPr="006943E3">
        <w:rPr>
          <w:rFonts w:ascii="Verdana" w:hAnsi="Verdana"/>
          <w:i/>
          <w:iCs/>
          <w:sz w:val="18"/>
          <w:szCs w:val="18"/>
          <w:lang w:val="bg-BG" w:eastAsia="x-none"/>
        </w:rPr>
        <w:t>едноструйни, оборудвани с мокри часовникови механизми с по минимум пет цифри на ролковия брояч, изразяващи кубични метри. Предавката между перката и часовниковия механизъм трябва да бъде директна – механична.</w:t>
      </w:r>
    </w:p>
    <w:p w14:paraId="36496367" w14:textId="77777777" w:rsidR="00E96F45" w:rsidRPr="0032060F" w:rsidRDefault="00E96F45" w:rsidP="006943E3">
      <w:pPr>
        <w:pStyle w:val="ListParagraph"/>
        <w:keepNext/>
        <w:keepLines/>
        <w:numPr>
          <w:ilvl w:val="0"/>
          <w:numId w:val="66"/>
        </w:numPr>
        <w:spacing w:before="40"/>
        <w:outlineLvl w:val="2"/>
        <w:rPr>
          <w:rFonts w:ascii="Verdana" w:hAnsi="Verdana"/>
          <w:sz w:val="18"/>
          <w:szCs w:val="18"/>
          <w:lang w:val="en-US" w:eastAsia="x-none"/>
        </w:rPr>
      </w:pPr>
      <w:r w:rsidRPr="0032060F">
        <w:rPr>
          <w:rFonts w:ascii="Verdana" w:hAnsi="Verdana"/>
          <w:sz w:val="18"/>
          <w:szCs w:val="18"/>
          <w:lang w:val="en-US" w:eastAsia="x-none"/>
        </w:rPr>
        <w:t>Водомерите с номинален диаметър от 15 (</w:t>
      </w:r>
      <w:r w:rsidRPr="0032060F">
        <w:rPr>
          <w:rFonts w:ascii="Verdana" w:hAnsi="Verdana"/>
          <w:sz w:val="18"/>
          <w:szCs w:val="18"/>
          <w:lang w:val="bg-BG" w:eastAsia="x-none"/>
        </w:rPr>
        <w:t>15 мм - дължина 1</w:t>
      </w:r>
      <w:r w:rsidRPr="0032060F">
        <w:rPr>
          <w:rFonts w:ascii="Verdana" w:hAnsi="Verdana"/>
          <w:sz w:val="18"/>
          <w:szCs w:val="18"/>
          <w:lang w:val="en-US" w:eastAsia="x-none"/>
        </w:rPr>
        <w:t>7</w:t>
      </w:r>
      <w:r w:rsidRPr="0032060F">
        <w:rPr>
          <w:rFonts w:ascii="Verdana" w:hAnsi="Verdana"/>
          <w:sz w:val="18"/>
          <w:szCs w:val="18"/>
          <w:lang w:val="bg-BG" w:eastAsia="x-none"/>
        </w:rPr>
        <w:t>0 мм и 20 мм - дължина 190 мм)</w:t>
      </w:r>
      <w:r w:rsidRPr="0032060F">
        <w:rPr>
          <w:rFonts w:ascii="Verdana" w:hAnsi="Verdana"/>
          <w:sz w:val="18"/>
          <w:szCs w:val="18"/>
          <w:lang w:val="en-US" w:eastAsia="x-none"/>
        </w:rPr>
        <w:t xml:space="preserve"> до 50 мм трябва да бъдат многоструйни, оборудвани с</w:t>
      </w:r>
      <w:r w:rsidRPr="0032060F">
        <w:rPr>
          <w:rFonts w:ascii="Verdana" w:hAnsi="Verdana"/>
          <w:sz w:val="18"/>
          <w:szCs w:val="18"/>
          <w:lang w:val="bg-BG" w:eastAsia="x-none"/>
        </w:rPr>
        <w:t>ъс сухи, полусухи или</w:t>
      </w:r>
      <w:r w:rsidRPr="0032060F">
        <w:rPr>
          <w:rFonts w:ascii="Verdana" w:hAnsi="Verdana"/>
          <w:sz w:val="18"/>
          <w:szCs w:val="18"/>
          <w:lang w:val="en-US" w:eastAsia="x-none"/>
        </w:rPr>
        <w:t xml:space="preserve"> мокри часовникови механизми, с по минимум </w:t>
      </w:r>
      <w:r w:rsidRPr="0032060F">
        <w:rPr>
          <w:rFonts w:ascii="Verdana" w:hAnsi="Verdana"/>
          <w:b/>
          <w:sz w:val="18"/>
          <w:szCs w:val="18"/>
          <w:lang w:val="en-US" w:eastAsia="x-none"/>
        </w:rPr>
        <w:t xml:space="preserve">пет </w:t>
      </w:r>
      <w:r w:rsidRPr="0032060F">
        <w:rPr>
          <w:rFonts w:ascii="Verdana" w:hAnsi="Verdana"/>
          <w:sz w:val="18"/>
          <w:szCs w:val="18"/>
          <w:lang w:val="en-US" w:eastAsia="x-none"/>
        </w:rPr>
        <w:t xml:space="preserve">цифри на ролковия брояч, изразяващи кубични метри. </w:t>
      </w:r>
    </w:p>
    <w:p w14:paraId="38774102" w14:textId="77777777" w:rsidR="00E96F45" w:rsidRPr="006943E3" w:rsidRDefault="00E96F45" w:rsidP="006943E3">
      <w:pPr>
        <w:pStyle w:val="ListParagraph"/>
        <w:keepNext/>
        <w:keepLines/>
        <w:numPr>
          <w:ilvl w:val="0"/>
          <w:numId w:val="68"/>
        </w:numPr>
        <w:spacing w:before="40"/>
        <w:outlineLvl w:val="3"/>
        <w:rPr>
          <w:rFonts w:ascii="Verdana" w:hAnsi="Verdana"/>
          <w:i/>
          <w:iCs/>
          <w:sz w:val="18"/>
          <w:szCs w:val="18"/>
          <w:lang w:val="en-US" w:eastAsia="x-none"/>
        </w:rPr>
      </w:pPr>
      <w:r w:rsidRPr="006943E3">
        <w:rPr>
          <w:rFonts w:ascii="Verdana" w:hAnsi="Verdana"/>
          <w:i/>
          <w:iCs/>
          <w:sz w:val="18"/>
          <w:szCs w:val="18"/>
          <w:lang w:val="en-US" w:eastAsia="x-none"/>
        </w:rPr>
        <w:t>Допуска се само ролковият брояч да бъде отделен в самостоятелна камера, която е запълнена с дестилирана вода (или друга напълно прозрачна течност) и е защитен от водата, протичаща през водомера и запълваща останалата част на часовниковия механизъм.</w:t>
      </w:r>
    </w:p>
    <w:p w14:paraId="5205B45B" w14:textId="77777777" w:rsidR="00E96F45" w:rsidRPr="006943E3" w:rsidRDefault="00E96F45" w:rsidP="006943E3">
      <w:pPr>
        <w:pStyle w:val="ListParagraph"/>
        <w:keepNext/>
        <w:keepLines/>
        <w:numPr>
          <w:ilvl w:val="0"/>
          <w:numId w:val="68"/>
        </w:numPr>
        <w:spacing w:before="40"/>
        <w:outlineLvl w:val="3"/>
        <w:rPr>
          <w:rFonts w:ascii="Verdana" w:hAnsi="Verdana"/>
          <w:i/>
          <w:iCs/>
          <w:sz w:val="18"/>
          <w:szCs w:val="18"/>
          <w:lang w:val="en-US" w:eastAsia="x-none"/>
        </w:rPr>
      </w:pPr>
      <w:r w:rsidRPr="006943E3">
        <w:rPr>
          <w:rFonts w:ascii="Verdana" w:hAnsi="Verdana"/>
          <w:i/>
          <w:iCs/>
          <w:sz w:val="18"/>
          <w:szCs w:val="18"/>
          <w:lang w:val="en-US" w:eastAsia="x-none"/>
        </w:rPr>
        <w:t>Не се допуска камерата на ролковия брояч да бъде запълнена с въздух или какъвто и да е газ.</w:t>
      </w:r>
    </w:p>
    <w:p w14:paraId="3FE4DD9A" w14:textId="77777777" w:rsidR="00E96F45" w:rsidRPr="0032060F" w:rsidRDefault="00E96F45" w:rsidP="005C2890">
      <w:pPr>
        <w:ind w:firstLine="709"/>
        <w:rPr>
          <w:rFonts w:ascii="Verdana" w:hAnsi="Verdana"/>
          <w:sz w:val="18"/>
          <w:szCs w:val="18"/>
          <w:lang w:val="en-US" w:eastAsia="x-none"/>
        </w:rPr>
      </w:pPr>
    </w:p>
    <w:p w14:paraId="4A162EEB" w14:textId="77777777" w:rsidR="00E96F45" w:rsidRPr="0032060F" w:rsidRDefault="00E96F45" w:rsidP="006943E3">
      <w:pPr>
        <w:pStyle w:val="ListParagraph"/>
        <w:keepNext/>
        <w:keepLines/>
        <w:widowControl w:val="0"/>
        <w:numPr>
          <w:ilvl w:val="0"/>
          <w:numId w:val="65"/>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lastRenderedPageBreak/>
        <w:t>Водомерите не трябва да са от типа обемни – бутални, дискови, ротационни, с овални зъбни колела и лопатовидни.</w:t>
      </w:r>
    </w:p>
    <w:p w14:paraId="5012BC45" w14:textId="77777777" w:rsidR="00E96F45" w:rsidRPr="0032060F" w:rsidRDefault="00E96F45" w:rsidP="006943E3">
      <w:pPr>
        <w:pStyle w:val="ListParagraph"/>
        <w:keepNext/>
        <w:keepLines/>
        <w:widowControl w:val="0"/>
        <w:numPr>
          <w:ilvl w:val="0"/>
          <w:numId w:val="65"/>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Водомерите трябва да бъдат с възможност за допълнително поставяне на импулсен или индуктивен извод/четец за дистанционно отчитане на данните, без да се нарушава целостта на корпуса или метрологичния знак на водомера. Водомерите за студена вода с номинален диаметър 40 и 50 мм трябва да имат поставен импулсен или индуктивен извод/четец в импулсния изход за дистанционно отчитане на данните. Връзката между импулсния извод/четец и модула трябва да бъде кабелна.</w:t>
      </w:r>
    </w:p>
    <w:p w14:paraId="5CC7703C" w14:textId="30E11966" w:rsidR="00E96F45" w:rsidRPr="0032060F" w:rsidRDefault="00E96F45" w:rsidP="006943E3">
      <w:pPr>
        <w:pStyle w:val="ListParagraph"/>
        <w:keepNext/>
        <w:keepLines/>
        <w:widowControl w:val="0"/>
        <w:numPr>
          <w:ilvl w:val="0"/>
          <w:numId w:val="65"/>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Стойностите на разхода трябва да са:</w:t>
      </w:r>
    </w:p>
    <w:p w14:paraId="6A299220" w14:textId="77777777" w:rsidR="00E96F45" w:rsidRPr="006943E3" w:rsidRDefault="00E96F45" w:rsidP="006943E3">
      <w:pPr>
        <w:pStyle w:val="ListParagraph"/>
        <w:keepNext/>
        <w:keepLines/>
        <w:numPr>
          <w:ilvl w:val="0"/>
          <w:numId w:val="69"/>
        </w:numPr>
        <w:spacing w:before="40"/>
        <w:outlineLvl w:val="2"/>
        <w:rPr>
          <w:rFonts w:ascii="Verdana" w:hAnsi="Verdana"/>
          <w:sz w:val="18"/>
          <w:szCs w:val="18"/>
          <w:lang w:val="bg-BG" w:eastAsia="x-none"/>
        </w:rPr>
      </w:pPr>
      <w:r w:rsidRPr="006943E3">
        <w:rPr>
          <w:rFonts w:ascii="Verdana" w:hAnsi="Verdana"/>
          <w:sz w:val="18"/>
          <w:szCs w:val="18"/>
          <w:lang w:val="en-US" w:eastAsia="x-none"/>
        </w:rPr>
        <w:t>Q</w:t>
      </w:r>
      <w:r w:rsidRPr="006943E3">
        <w:rPr>
          <w:rFonts w:ascii="Verdana" w:hAnsi="Verdana"/>
          <w:sz w:val="18"/>
          <w:szCs w:val="18"/>
          <w:vertAlign w:val="subscript"/>
          <w:lang w:val="bg-BG" w:eastAsia="x-none"/>
        </w:rPr>
        <w:t>3</w:t>
      </w:r>
      <w:r w:rsidRPr="006943E3">
        <w:rPr>
          <w:rFonts w:ascii="Verdana" w:hAnsi="Verdana"/>
          <w:sz w:val="18"/>
          <w:szCs w:val="18"/>
          <w:lang w:val="bg-BG" w:eastAsia="x-none"/>
        </w:rPr>
        <w:t>/</w:t>
      </w:r>
      <w:r w:rsidRPr="006943E3">
        <w:rPr>
          <w:rFonts w:ascii="Verdana" w:hAnsi="Verdana"/>
          <w:sz w:val="18"/>
          <w:szCs w:val="18"/>
          <w:lang w:val="en-US" w:eastAsia="x-none"/>
        </w:rPr>
        <w:t>Q</w:t>
      </w:r>
      <w:r w:rsidRPr="006943E3">
        <w:rPr>
          <w:rFonts w:ascii="Verdana" w:hAnsi="Verdana"/>
          <w:sz w:val="18"/>
          <w:szCs w:val="18"/>
          <w:vertAlign w:val="subscript"/>
          <w:lang w:val="bg-BG" w:eastAsia="x-none"/>
        </w:rPr>
        <w:t>1</w:t>
      </w:r>
      <w:r w:rsidRPr="006943E3">
        <w:rPr>
          <w:rFonts w:ascii="Verdana" w:hAnsi="Verdana"/>
          <w:sz w:val="18"/>
          <w:szCs w:val="18"/>
          <w:lang w:val="bg-BG" w:eastAsia="x-none"/>
        </w:rPr>
        <w:t>=</w:t>
      </w:r>
      <w:r w:rsidRPr="006943E3">
        <w:rPr>
          <w:rFonts w:ascii="Verdana" w:hAnsi="Verdana"/>
          <w:sz w:val="18"/>
          <w:szCs w:val="18"/>
          <w:lang w:val="en-US" w:eastAsia="x-none"/>
        </w:rPr>
        <w:t>R</w:t>
      </w:r>
      <w:r w:rsidRPr="006943E3">
        <w:rPr>
          <w:rFonts w:ascii="Verdana" w:hAnsi="Verdana"/>
          <w:sz w:val="18"/>
          <w:szCs w:val="18"/>
          <w:lang w:val="bg-BG" w:eastAsia="x-none"/>
        </w:rPr>
        <w:t>,</w:t>
      </w:r>
      <w:r w:rsidRPr="006943E3">
        <w:rPr>
          <w:rFonts w:ascii="Verdana" w:hAnsi="Verdana"/>
          <w:sz w:val="18"/>
          <w:szCs w:val="18"/>
          <w:vertAlign w:val="subscript"/>
          <w:lang w:val="bg-BG" w:eastAsia="x-none"/>
        </w:rPr>
        <w:t xml:space="preserve"> </w:t>
      </w:r>
      <w:r w:rsidRPr="006943E3">
        <w:rPr>
          <w:rFonts w:ascii="Verdana" w:hAnsi="Verdana"/>
          <w:sz w:val="18"/>
          <w:szCs w:val="18"/>
          <w:lang w:val="bg-BG" w:eastAsia="x-none"/>
        </w:rPr>
        <w:t xml:space="preserve">където </w:t>
      </w:r>
      <w:r w:rsidRPr="006943E3">
        <w:rPr>
          <w:rFonts w:ascii="Verdana" w:hAnsi="Verdana"/>
          <w:sz w:val="18"/>
          <w:szCs w:val="18"/>
          <w:lang w:val="en-US" w:eastAsia="x-none"/>
        </w:rPr>
        <w:t>Q</w:t>
      </w:r>
      <w:r w:rsidRPr="006943E3">
        <w:rPr>
          <w:rFonts w:ascii="Verdana" w:hAnsi="Verdana"/>
          <w:sz w:val="18"/>
          <w:szCs w:val="18"/>
          <w:vertAlign w:val="subscript"/>
          <w:lang w:val="bg-BG" w:eastAsia="x-none"/>
        </w:rPr>
        <w:t>3</w:t>
      </w:r>
      <w:r w:rsidRPr="006943E3">
        <w:rPr>
          <w:rFonts w:ascii="Verdana" w:hAnsi="Verdana"/>
          <w:sz w:val="18"/>
          <w:szCs w:val="18"/>
          <w:lang w:val="bg-BG" w:eastAsia="x-none"/>
        </w:rPr>
        <w:t xml:space="preserve"> (постоянният разход) е най-големият разход, при който водомерът работи задоволително при нормални условия на работа, т.е. при стабилни или преходни условия на потока, а </w:t>
      </w:r>
      <w:r w:rsidRPr="006943E3">
        <w:rPr>
          <w:rFonts w:ascii="Verdana" w:hAnsi="Verdana"/>
          <w:sz w:val="18"/>
          <w:szCs w:val="18"/>
          <w:lang w:val="en-US" w:eastAsia="x-none"/>
        </w:rPr>
        <w:t>Q</w:t>
      </w:r>
      <w:r w:rsidRPr="006943E3">
        <w:rPr>
          <w:rFonts w:ascii="Verdana" w:hAnsi="Verdana"/>
          <w:sz w:val="18"/>
          <w:szCs w:val="18"/>
          <w:vertAlign w:val="subscript"/>
          <w:lang w:val="bg-BG" w:eastAsia="x-none"/>
        </w:rPr>
        <w:t>1</w:t>
      </w:r>
      <w:r w:rsidRPr="006943E3">
        <w:rPr>
          <w:rFonts w:ascii="Verdana" w:hAnsi="Verdana"/>
          <w:sz w:val="18"/>
          <w:szCs w:val="18"/>
          <w:lang w:val="bg-BG" w:eastAsia="x-none"/>
        </w:rPr>
        <w:t xml:space="preserve"> (минималният разход) е най-малкият разход, при който водомерът дава показания, които удовлетворяват изискванията относно максималните допустими грешки. </w:t>
      </w:r>
    </w:p>
    <w:p w14:paraId="57D7B7C8" w14:textId="234C3270" w:rsidR="00E96F45" w:rsidRPr="006943E3" w:rsidRDefault="00E96F45" w:rsidP="006943E3">
      <w:pPr>
        <w:pStyle w:val="ListParagraph"/>
        <w:numPr>
          <w:ilvl w:val="0"/>
          <w:numId w:val="69"/>
        </w:numPr>
        <w:tabs>
          <w:tab w:val="num" w:pos="1134"/>
        </w:tabs>
        <w:spacing w:before="120" w:after="120"/>
        <w:jc w:val="both"/>
        <w:rPr>
          <w:rFonts w:ascii="Verdana" w:hAnsi="Verdana"/>
          <w:sz w:val="18"/>
          <w:szCs w:val="18"/>
          <w:lang w:val="bg-BG"/>
        </w:rPr>
      </w:pPr>
      <w:r w:rsidRPr="006943E3">
        <w:rPr>
          <w:rFonts w:ascii="Verdana" w:hAnsi="Verdana"/>
          <w:sz w:val="18"/>
          <w:szCs w:val="18"/>
          <w:lang w:val="bg-BG"/>
        </w:rPr>
        <w:t>За всички водомери R=Q</w:t>
      </w:r>
      <w:r w:rsidRPr="006943E3">
        <w:rPr>
          <w:rFonts w:ascii="Verdana" w:hAnsi="Verdana"/>
          <w:sz w:val="18"/>
          <w:szCs w:val="18"/>
          <w:vertAlign w:val="subscript"/>
          <w:lang w:val="bg-BG"/>
        </w:rPr>
        <w:t>3</w:t>
      </w:r>
      <w:r w:rsidRPr="006943E3">
        <w:rPr>
          <w:rFonts w:ascii="Verdana" w:hAnsi="Verdana"/>
          <w:sz w:val="18"/>
          <w:szCs w:val="18"/>
          <w:lang w:val="bg-BG"/>
        </w:rPr>
        <w:t>/Q</w:t>
      </w:r>
      <w:r w:rsidRPr="006943E3">
        <w:rPr>
          <w:rFonts w:ascii="Verdana" w:hAnsi="Verdana"/>
          <w:sz w:val="18"/>
          <w:szCs w:val="18"/>
          <w:vertAlign w:val="subscript"/>
          <w:lang w:val="bg-BG"/>
        </w:rPr>
        <w:t>1</w:t>
      </w:r>
      <w:r w:rsidRPr="006943E3">
        <w:rPr>
          <w:rFonts w:ascii="Verdana" w:hAnsi="Verdana"/>
          <w:sz w:val="18"/>
          <w:szCs w:val="18"/>
          <w:lang w:val="bg-BG"/>
        </w:rPr>
        <w:t>≥100.</w:t>
      </w:r>
    </w:p>
    <w:p w14:paraId="09B24B8D" w14:textId="77777777" w:rsidR="00E96F45" w:rsidRPr="006943E3" w:rsidRDefault="00E96F45" w:rsidP="006943E3">
      <w:pPr>
        <w:pStyle w:val="ListParagraph"/>
        <w:keepNext/>
        <w:keepLines/>
        <w:spacing w:before="40"/>
        <w:ind w:left="1429"/>
        <w:outlineLvl w:val="2"/>
        <w:rPr>
          <w:rFonts w:ascii="Verdana" w:hAnsi="Verdana"/>
          <w:sz w:val="18"/>
          <w:szCs w:val="18"/>
          <w:lang w:val="en-US" w:eastAsia="x-none"/>
        </w:rPr>
      </w:pPr>
      <w:r w:rsidRPr="006943E3">
        <w:rPr>
          <w:rFonts w:ascii="Verdana" w:hAnsi="Verdana"/>
          <w:sz w:val="18"/>
          <w:szCs w:val="18"/>
          <w:lang w:val="en-US" w:eastAsia="x-none"/>
        </w:rPr>
        <w:t>Q</w:t>
      </w:r>
      <w:r w:rsidRPr="006943E3">
        <w:rPr>
          <w:rFonts w:ascii="Verdana" w:hAnsi="Verdana"/>
          <w:sz w:val="18"/>
          <w:szCs w:val="18"/>
          <w:vertAlign w:val="subscript"/>
          <w:lang w:val="bg-BG" w:eastAsia="x-none"/>
        </w:rPr>
        <w:t>2</w:t>
      </w:r>
      <w:r w:rsidRPr="006943E3">
        <w:rPr>
          <w:rFonts w:ascii="Verdana" w:hAnsi="Verdana"/>
          <w:sz w:val="18"/>
          <w:szCs w:val="18"/>
          <w:lang w:val="bg-BG" w:eastAsia="x-none"/>
        </w:rPr>
        <w:t>/</w:t>
      </w:r>
      <w:r w:rsidRPr="006943E3">
        <w:rPr>
          <w:rFonts w:ascii="Verdana" w:hAnsi="Verdana"/>
          <w:sz w:val="18"/>
          <w:szCs w:val="18"/>
          <w:lang w:val="en-US" w:eastAsia="x-none"/>
        </w:rPr>
        <w:t>Q</w:t>
      </w:r>
      <w:r w:rsidRPr="006943E3">
        <w:rPr>
          <w:rFonts w:ascii="Verdana" w:hAnsi="Verdana"/>
          <w:sz w:val="18"/>
          <w:szCs w:val="18"/>
          <w:vertAlign w:val="subscript"/>
          <w:lang w:val="bg-BG" w:eastAsia="x-none"/>
        </w:rPr>
        <w:t>1</w:t>
      </w:r>
      <w:r w:rsidRPr="006943E3">
        <w:rPr>
          <w:rFonts w:ascii="Verdana" w:hAnsi="Verdana"/>
          <w:sz w:val="18"/>
          <w:szCs w:val="18"/>
          <w:lang w:val="bg-BG" w:eastAsia="x-none"/>
        </w:rPr>
        <w:t xml:space="preserve">=1.6, където </w:t>
      </w:r>
      <w:r w:rsidRPr="006943E3">
        <w:rPr>
          <w:rFonts w:ascii="Verdana" w:hAnsi="Verdana"/>
          <w:sz w:val="18"/>
          <w:szCs w:val="18"/>
          <w:lang w:val="en-US" w:eastAsia="x-none"/>
        </w:rPr>
        <w:t>Q</w:t>
      </w:r>
      <w:r w:rsidRPr="006943E3">
        <w:rPr>
          <w:rFonts w:ascii="Verdana" w:hAnsi="Verdana"/>
          <w:sz w:val="18"/>
          <w:szCs w:val="18"/>
          <w:vertAlign w:val="subscript"/>
          <w:lang w:val="bg-BG" w:eastAsia="x-none"/>
        </w:rPr>
        <w:t>2</w:t>
      </w:r>
      <w:r w:rsidRPr="006943E3">
        <w:rPr>
          <w:rFonts w:ascii="Verdana" w:hAnsi="Verdana"/>
          <w:sz w:val="18"/>
          <w:szCs w:val="18"/>
          <w:lang w:val="bg-BG" w:eastAsia="x-none"/>
        </w:rPr>
        <w:t xml:space="preserve"> (преходният разход) е стойността на разхода, намираща се между постоянния и минималния разход, при която обхватът на разхода се разделя на две зони: „горна зона” и „долна зона”. </w:t>
      </w:r>
      <w:r w:rsidRPr="006943E3">
        <w:rPr>
          <w:rFonts w:ascii="Verdana" w:hAnsi="Verdana"/>
          <w:sz w:val="18"/>
          <w:szCs w:val="18"/>
          <w:lang w:val="en-US" w:eastAsia="x-none"/>
        </w:rPr>
        <w:t>Всяка зона има характерна максимална допустима грешка.</w:t>
      </w:r>
    </w:p>
    <w:p w14:paraId="1809162C" w14:textId="77777777" w:rsidR="00E96F45" w:rsidRPr="006943E3" w:rsidRDefault="00E96F45" w:rsidP="006943E3">
      <w:pPr>
        <w:pStyle w:val="ListParagraph"/>
        <w:keepNext/>
        <w:keepLines/>
        <w:numPr>
          <w:ilvl w:val="0"/>
          <w:numId w:val="69"/>
        </w:numPr>
        <w:spacing w:before="40"/>
        <w:outlineLvl w:val="2"/>
        <w:rPr>
          <w:rFonts w:ascii="Verdana" w:hAnsi="Verdana"/>
          <w:sz w:val="18"/>
          <w:szCs w:val="18"/>
          <w:lang w:val="en-US" w:eastAsia="x-none"/>
        </w:rPr>
      </w:pPr>
      <w:r w:rsidRPr="006943E3">
        <w:rPr>
          <w:rFonts w:ascii="Verdana" w:hAnsi="Verdana"/>
          <w:sz w:val="18"/>
          <w:szCs w:val="18"/>
          <w:lang w:val="en-US" w:eastAsia="x-none"/>
        </w:rPr>
        <w:t>Q</w:t>
      </w:r>
      <w:r w:rsidRPr="006943E3">
        <w:rPr>
          <w:rFonts w:ascii="Verdana" w:hAnsi="Verdana"/>
          <w:sz w:val="18"/>
          <w:szCs w:val="18"/>
          <w:vertAlign w:val="subscript"/>
          <w:lang w:val="en-US" w:eastAsia="x-none"/>
        </w:rPr>
        <w:t>4</w:t>
      </w:r>
      <w:r w:rsidRPr="006943E3">
        <w:rPr>
          <w:rFonts w:ascii="Verdana" w:hAnsi="Verdana"/>
          <w:sz w:val="18"/>
          <w:szCs w:val="18"/>
          <w:lang w:val="en-US" w:eastAsia="x-none"/>
        </w:rPr>
        <w:t>/Q</w:t>
      </w:r>
      <w:r w:rsidRPr="006943E3">
        <w:rPr>
          <w:rFonts w:ascii="Verdana" w:hAnsi="Verdana"/>
          <w:sz w:val="18"/>
          <w:szCs w:val="18"/>
          <w:vertAlign w:val="subscript"/>
          <w:lang w:val="en-US" w:eastAsia="x-none"/>
        </w:rPr>
        <w:t>3</w:t>
      </w:r>
      <w:r w:rsidRPr="006943E3">
        <w:rPr>
          <w:rFonts w:ascii="Verdana" w:hAnsi="Verdana"/>
          <w:sz w:val="18"/>
          <w:szCs w:val="18"/>
          <w:lang w:val="en-US" w:eastAsia="x-none"/>
        </w:rPr>
        <w:t>=1.25, където Q</w:t>
      </w:r>
      <w:r w:rsidRPr="006943E3">
        <w:rPr>
          <w:rFonts w:ascii="Verdana" w:hAnsi="Verdana"/>
          <w:sz w:val="18"/>
          <w:szCs w:val="18"/>
          <w:vertAlign w:val="subscript"/>
          <w:lang w:val="en-US" w:eastAsia="x-none"/>
        </w:rPr>
        <w:t>4</w:t>
      </w:r>
      <w:r w:rsidRPr="006943E3">
        <w:rPr>
          <w:rFonts w:ascii="Verdana" w:hAnsi="Verdana"/>
          <w:sz w:val="18"/>
          <w:szCs w:val="18"/>
          <w:lang w:val="en-US" w:eastAsia="x-none"/>
        </w:rPr>
        <w:t xml:space="preserve"> (разходът на пренатоварване) е най-големият разход, при който водомерът работи по задоволителен начин за кратък период от време без повреда.</w:t>
      </w:r>
    </w:p>
    <w:p w14:paraId="2FA4676F" w14:textId="77777777" w:rsidR="00E96F45" w:rsidRPr="0032060F" w:rsidRDefault="00E96F45" w:rsidP="006943E3">
      <w:pPr>
        <w:pStyle w:val="ListParagraph"/>
        <w:keepNext/>
        <w:keepLines/>
        <w:widowControl w:val="0"/>
        <w:numPr>
          <w:ilvl w:val="0"/>
          <w:numId w:val="65"/>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Максималната допустима грешка – положителна или отрицателна – за обеми, доставяни при разходи между Q</w:t>
      </w:r>
      <w:r w:rsidRPr="0032060F">
        <w:rPr>
          <w:rFonts w:ascii="Verdana" w:hAnsi="Verdana"/>
          <w:b/>
          <w:bCs/>
          <w:spacing w:val="-3"/>
          <w:sz w:val="18"/>
          <w:szCs w:val="18"/>
          <w:vertAlign w:val="subscript"/>
          <w:lang w:val="bg-BG" w:eastAsia="x-none"/>
        </w:rPr>
        <w:t>1</w:t>
      </w:r>
      <w:r w:rsidRPr="0032060F">
        <w:rPr>
          <w:rFonts w:ascii="Verdana" w:hAnsi="Verdana"/>
          <w:b/>
          <w:bCs/>
          <w:spacing w:val="-3"/>
          <w:sz w:val="18"/>
          <w:szCs w:val="18"/>
          <w:lang w:val="bg-BG" w:eastAsia="x-none"/>
        </w:rPr>
        <w:t xml:space="preserve"> и Q</w:t>
      </w:r>
      <w:r w:rsidRPr="0032060F">
        <w:rPr>
          <w:rFonts w:ascii="Verdana" w:hAnsi="Verdana"/>
          <w:b/>
          <w:bCs/>
          <w:spacing w:val="-3"/>
          <w:sz w:val="18"/>
          <w:szCs w:val="18"/>
          <w:vertAlign w:val="subscript"/>
          <w:lang w:val="bg-BG" w:eastAsia="x-none"/>
        </w:rPr>
        <w:t>2</w:t>
      </w:r>
      <w:r w:rsidRPr="0032060F">
        <w:rPr>
          <w:rFonts w:ascii="Verdana" w:hAnsi="Verdana"/>
          <w:b/>
          <w:bCs/>
          <w:spacing w:val="-3"/>
          <w:sz w:val="18"/>
          <w:szCs w:val="18"/>
          <w:lang w:val="bg-BG" w:eastAsia="x-none"/>
        </w:rPr>
        <w:t xml:space="preserve"> (не се включва), е ±5 %.</w:t>
      </w:r>
    </w:p>
    <w:p w14:paraId="5120D1CF" w14:textId="77777777" w:rsidR="00E96F45" w:rsidRPr="0032060F" w:rsidRDefault="00E96F45" w:rsidP="006943E3">
      <w:pPr>
        <w:pStyle w:val="ListParagraph"/>
        <w:keepNext/>
        <w:keepLines/>
        <w:widowControl w:val="0"/>
        <w:numPr>
          <w:ilvl w:val="0"/>
          <w:numId w:val="65"/>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Стойности на Q</w:t>
      </w:r>
      <w:r w:rsidRPr="0032060F">
        <w:rPr>
          <w:rFonts w:ascii="Verdana" w:hAnsi="Verdana"/>
          <w:b/>
          <w:bCs/>
          <w:spacing w:val="-3"/>
          <w:sz w:val="18"/>
          <w:szCs w:val="18"/>
          <w:vertAlign w:val="subscript"/>
          <w:lang w:val="bg-BG" w:eastAsia="x-none"/>
        </w:rPr>
        <w:t>3</w:t>
      </w:r>
      <w:r w:rsidRPr="0032060F">
        <w:rPr>
          <w:rFonts w:ascii="Verdana" w:hAnsi="Verdana"/>
          <w:b/>
          <w:bCs/>
          <w:spacing w:val="-3"/>
          <w:sz w:val="18"/>
          <w:szCs w:val="18"/>
          <w:lang w:val="bg-BG" w:eastAsia="x-none"/>
        </w:rPr>
        <w:t xml:space="preserve"> м</w:t>
      </w:r>
      <w:r w:rsidRPr="0032060F">
        <w:rPr>
          <w:rFonts w:ascii="Verdana" w:hAnsi="Verdana"/>
          <w:b/>
          <w:bCs/>
          <w:spacing w:val="-3"/>
          <w:sz w:val="18"/>
          <w:szCs w:val="18"/>
          <w:vertAlign w:val="superscript"/>
          <w:lang w:val="bg-BG" w:eastAsia="x-none"/>
        </w:rPr>
        <w:t>3</w:t>
      </w:r>
      <w:r w:rsidRPr="0032060F">
        <w:rPr>
          <w:rFonts w:ascii="Verdana" w:hAnsi="Verdana"/>
          <w:b/>
          <w:bCs/>
          <w:spacing w:val="-3"/>
          <w:sz w:val="18"/>
          <w:szCs w:val="18"/>
          <w:lang w:val="bg-BG" w:eastAsia="x-none"/>
        </w:rPr>
        <w:t>/час (MID сертификат за оценка на съответствието):</w:t>
      </w:r>
    </w:p>
    <w:tbl>
      <w:tblPr>
        <w:tblpPr w:leftFromText="141" w:rightFromText="141" w:vertAnchor="text" w:horzAnchor="margin" w:tblpXSpec="right" w:tblpY="159"/>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3"/>
        <w:gridCol w:w="1220"/>
        <w:gridCol w:w="1220"/>
        <w:gridCol w:w="1220"/>
        <w:gridCol w:w="1334"/>
        <w:gridCol w:w="1334"/>
        <w:gridCol w:w="1334"/>
      </w:tblGrid>
      <w:tr w:rsidR="00E96F45" w:rsidRPr="0032060F" w14:paraId="118E61DE" w14:textId="77777777" w:rsidTr="00E96F45">
        <w:tc>
          <w:tcPr>
            <w:tcW w:w="1985" w:type="dxa"/>
          </w:tcPr>
          <w:p w14:paraId="731DCCC9" w14:textId="77777777" w:rsidR="00E96F45" w:rsidRPr="0032060F" w:rsidRDefault="00E96F45" w:rsidP="00BD6516">
            <w:pPr>
              <w:rPr>
                <w:rFonts w:ascii="Verdana" w:hAnsi="Verdana"/>
                <w:b/>
                <w:sz w:val="18"/>
                <w:szCs w:val="18"/>
                <w:lang w:val="en-US"/>
              </w:rPr>
            </w:pPr>
            <w:r w:rsidRPr="0032060F">
              <w:rPr>
                <w:rFonts w:ascii="Verdana" w:hAnsi="Verdana"/>
                <w:b/>
                <w:sz w:val="18"/>
                <w:szCs w:val="18"/>
                <w:lang w:val="bg-BG"/>
              </w:rPr>
              <w:t xml:space="preserve">Диаметър </w:t>
            </w:r>
            <w:r w:rsidRPr="0032060F">
              <w:rPr>
                <w:rFonts w:ascii="Verdana" w:hAnsi="Verdana"/>
                <w:b/>
                <w:sz w:val="18"/>
                <w:szCs w:val="18"/>
                <w:lang w:val="en-US"/>
              </w:rPr>
              <w:t>(</w:t>
            </w:r>
            <w:r w:rsidRPr="0032060F">
              <w:rPr>
                <w:rFonts w:ascii="Verdana" w:hAnsi="Verdana"/>
                <w:b/>
                <w:sz w:val="18"/>
                <w:szCs w:val="18"/>
                <w:lang w:val="bg-BG"/>
              </w:rPr>
              <w:t>мм</w:t>
            </w:r>
            <w:r w:rsidRPr="0032060F">
              <w:rPr>
                <w:rFonts w:ascii="Verdana" w:hAnsi="Verdana"/>
                <w:b/>
                <w:sz w:val="18"/>
                <w:szCs w:val="18"/>
                <w:lang w:val="en-US"/>
              </w:rPr>
              <w:t>)</w:t>
            </w:r>
          </w:p>
        </w:tc>
        <w:tc>
          <w:tcPr>
            <w:tcW w:w="1134" w:type="dxa"/>
          </w:tcPr>
          <w:p w14:paraId="59462C03" w14:textId="77777777" w:rsidR="00E96F45" w:rsidRPr="0032060F" w:rsidRDefault="00E96F45" w:rsidP="005C2890">
            <w:pPr>
              <w:ind w:firstLine="709"/>
              <w:jc w:val="center"/>
              <w:rPr>
                <w:rFonts w:ascii="Verdana" w:hAnsi="Verdana"/>
                <w:b/>
                <w:sz w:val="18"/>
                <w:szCs w:val="18"/>
                <w:lang w:val="en-US"/>
              </w:rPr>
            </w:pPr>
            <w:r w:rsidRPr="0032060F">
              <w:rPr>
                <w:rFonts w:ascii="Verdana" w:hAnsi="Verdana"/>
                <w:b/>
                <w:sz w:val="18"/>
                <w:szCs w:val="18"/>
                <w:lang w:val="en-US"/>
              </w:rPr>
              <w:t>15</w:t>
            </w:r>
          </w:p>
        </w:tc>
        <w:tc>
          <w:tcPr>
            <w:tcW w:w="1134" w:type="dxa"/>
          </w:tcPr>
          <w:p w14:paraId="741345A1" w14:textId="77777777" w:rsidR="00E96F45" w:rsidRPr="0032060F" w:rsidRDefault="00E96F45" w:rsidP="005C2890">
            <w:pPr>
              <w:ind w:firstLine="709"/>
              <w:jc w:val="center"/>
              <w:rPr>
                <w:rFonts w:ascii="Verdana" w:hAnsi="Verdana"/>
                <w:b/>
                <w:sz w:val="18"/>
                <w:szCs w:val="18"/>
                <w:lang w:val="en-US"/>
              </w:rPr>
            </w:pPr>
            <w:r w:rsidRPr="0032060F">
              <w:rPr>
                <w:rFonts w:ascii="Verdana" w:hAnsi="Verdana"/>
                <w:b/>
                <w:sz w:val="18"/>
                <w:szCs w:val="18"/>
                <w:lang w:val="en-US"/>
              </w:rPr>
              <w:t>20</w:t>
            </w:r>
          </w:p>
        </w:tc>
        <w:tc>
          <w:tcPr>
            <w:tcW w:w="1134" w:type="dxa"/>
          </w:tcPr>
          <w:p w14:paraId="226329D3" w14:textId="77777777" w:rsidR="00E96F45" w:rsidRPr="0032060F" w:rsidRDefault="00E96F45" w:rsidP="005C2890">
            <w:pPr>
              <w:ind w:firstLine="709"/>
              <w:jc w:val="center"/>
              <w:rPr>
                <w:rFonts w:ascii="Verdana" w:hAnsi="Verdana"/>
                <w:b/>
                <w:sz w:val="18"/>
                <w:szCs w:val="18"/>
                <w:lang w:val="en-US"/>
              </w:rPr>
            </w:pPr>
            <w:r w:rsidRPr="0032060F">
              <w:rPr>
                <w:rFonts w:ascii="Verdana" w:hAnsi="Verdana"/>
                <w:b/>
                <w:sz w:val="18"/>
                <w:szCs w:val="18"/>
                <w:lang w:val="en-US"/>
              </w:rPr>
              <w:t>25</w:t>
            </w:r>
          </w:p>
        </w:tc>
        <w:tc>
          <w:tcPr>
            <w:tcW w:w="1134" w:type="dxa"/>
          </w:tcPr>
          <w:p w14:paraId="514852B3" w14:textId="77777777" w:rsidR="00E96F45" w:rsidRPr="0032060F" w:rsidRDefault="00E96F45" w:rsidP="005C2890">
            <w:pPr>
              <w:ind w:firstLine="709"/>
              <w:jc w:val="center"/>
              <w:rPr>
                <w:rFonts w:ascii="Verdana" w:hAnsi="Verdana"/>
                <w:b/>
                <w:sz w:val="18"/>
                <w:szCs w:val="18"/>
                <w:lang w:val="en-US"/>
              </w:rPr>
            </w:pPr>
            <w:r w:rsidRPr="0032060F">
              <w:rPr>
                <w:rFonts w:ascii="Verdana" w:hAnsi="Verdana"/>
                <w:b/>
                <w:sz w:val="18"/>
                <w:szCs w:val="18"/>
                <w:lang w:val="en-US"/>
              </w:rPr>
              <w:t>32</w:t>
            </w:r>
          </w:p>
        </w:tc>
        <w:tc>
          <w:tcPr>
            <w:tcW w:w="1134" w:type="dxa"/>
          </w:tcPr>
          <w:p w14:paraId="5E998F11" w14:textId="77777777" w:rsidR="00E96F45" w:rsidRPr="0032060F" w:rsidRDefault="00E96F45" w:rsidP="005C2890">
            <w:pPr>
              <w:ind w:firstLine="709"/>
              <w:jc w:val="center"/>
              <w:rPr>
                <w:rFonts w:ascii="Verdana" w:hAnsi="Verdana"/>
                <w:b/>
                <w:sz w:val="18"/>
                <w:szCs w:val="18"/>
                <w:lang w:val="en-US"/>
              </w:rPr>
            </w:pPr>
            <w:r w:rsidRPr="0032060F">
              <w:rPr>
                <w:rFonts w:ascii="Verdana" w:hAnsi="Verdana"/>
                <w:b/>
                <w:sz w:val="18"/>
                <w:szCs w:val="18"/>
                <w:lang w:val="en-US"/>
              </w:rPr>
              <w:t>40</w:t>
            </w:r>
          </w:p>
        </w:tc>
        <w:tc>
          <w:tcPr>
            <w:tcW w:w="1134" w:type="dxa"/>
          </w:tcPr>
          <w:p w14:paraId="44126A8C" w14:textId="77777777" w:rsidR="00E96F45" w:rsidRPr="0032060F" w:rsidRDefault="00E96F45" w:rsidP="005C2890">
            <w:pPr>
              <w:ind w:firstLine="709"/>
              <w:jc w:val="center"/>
              <w:rPr>
                <w:rFonts w:ascii="Verdana" w:hAnsi="Verdana"/>
                <w:b/>
                <w:sz w:val="18"/>
                <w:szCs w:val="18"/>
                <w:lang w:val="en-US"/>
              </w:rPr>
            </w:pPr>
            <w:r w:rsidRPr="0032060F">
              <w:rPr>
                <w:rFonts w:ascii="Verdana" w:hAnsi="Verdana"/>
                <w:b/>
                <w:sz w:val="18"/>
                <w:szCs w:val="18"/>
                <w:lang w:val="en-US"/>
              </w:rPr>
              <w:t>50</w:t>
            </w:r>
          </w:p>
        </w:tc>
      </w:tr>
      <w:tr w:rsidR="00E96F45" w:rsidRPr="0032060F" w14:paraId="110312E1" w14:textId="77777777" w:rsidTr="00E96F45">
        <w:tc>
          <w:tcPr>
            <w:tcW w:w="1985" w:type="dxa"/>
          </w:tcPr>
          <w:p w14:paraId="1E4D2F6F" w14:textId="77777777" w:rsidR="00E96F45" w:rsidRPr="0032060F" w:rsidRDefault="00E96F45" w:rsidP="005C2890">
            <w:pPr>
              <w:ind w:firstLine="709"/>
              <w:rPr>
                <w:rFonts w:ascii="Verdana" w:hAnsi="Verdana"/>
                <w:sz w:val="18"/>
                <w:szCs w:val="18"/>
                <w:lang w:val="bg-BG"/>
              </w:rPr>
            </w:pPr>
            <w:r w:rsidRPr="0032060F">
              <w:rPr>
                <w:rFonts w:ascii="Verdana" w:hAnsi="Verdana"/>
                <w:sz w:val="18"/>
                <w:szCs w:val="18"/>
                <w:lang w:val="en-US"/>
              </w:rPr>
              <w:t>Q</w:t>
            </w:r>
            <w:r w:rsidRPr="0032060F">
              <w:rPr>
                <w:rFonts w:ascii="Verdana" w:hAnsi="Verdana"/>
                <w:sz w:val="18"/>
                <w:szCs w:val="18"/>
                <w:vertAlign w:val="subscript"/>
                <w:lang w:val="en-US"/>
              </w:rPr>
              <w:t>3</w:t>
            </w:r>
            <w:r w:rsidRPr="0032060F">
              <w:rPr>
                <w:rFonts w:ascii="Verdana" w:hAnsi="Verdana"/>
                <w:sz w:val="18"/>
                <w:szCs w:val="18"/>
                <w:lang w:val="en-US"/>
              </w:rPr>
              <w:t xml:space="preserve"> </w:t>
            </w:r>
            <w:r w:rsidRPr="0032060F">
              <w:rPr>
                <w:rFonts w:ascii="Verdana" w:hAnsi="Verdana"/>
                <w:sz w:val="18"/>
                <w:szCs w:val="18"/>
                <w:lang w:val="bg-BG"/>
              </w:rPr>
              <w:t>м</w:t>
            </w:r>
            <w:r w:rsidRPr="0032060F">
              <w:rPr>
                <w:rFonts w:ascii="Verdana" w:hAnsi="Verdana"/>
                <w:sz w:val="18"/>
                <w:szCs w:val="18"/>
                <w:vertAlign w:val="superscript"/>
                <w:lang w:val="bg-BG"/>
              </w:rPr>
              <w:t>3</w:t>
            </w:r>
            <w:r w:rsidRPr="0032060F">
              <w:rPr>
                <w:rFonts w:ascii="Verdana" w:hAnsi="Verdana"/>
                <w:sz w:val="18"/>
                <w:szCs w:val="18"/>
                <w:lang w:val="en-US"/>
              </w:rPr>
              <w:t>/</w:t>
            </w:r>
            <w:r w:rsidRPr="0032060F">
              <w:rPr>
                <w:rFonts w:ascii="Verdana" w:hAnsi="Verdana"/>
                <w:sz w:val="18"/>
                <w:szCs w:val="18"/>
                <w:lang w:val="bg-BG"/>
              </w:rPr>
              <w:t>час</w:t>
            </w:r>
          </w:p>
        </w:tc>
        <w:tc>
          <w:tcPr>
            <w:tcW w:w="1134" w:type="dxa"/>
          </w:tcPr>
          <w:p w14:paraId="12216821"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2.5</w:t>
            </w:r>
          </w:p>
        </w:tc>
        <w:tc>
          <w:tcPr>
            <w:tcW w:w="1134" w:type="dxa"/>
          </w:tcPr>
          <w:p w14:paraId="26A4734F"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4.0</w:t>
            </w:r>
          </w:p>
        </w:tc>
        <w:tc>
          <w:tcPr>
            <w:tcW w:w="1134" w:type="dxa"/>
          </w:tcPr>
          <w:p w14:paraId="0DE875D1"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6.3</w:t>
            </w:r>
          </w:p>
        </w:tc>
        <w:tc>
          <w:tcPr>
            <w:tcW w:w="1134" w:type="dxa"/>
          </w:tcPr>
          <w:p w14:paraId="29FC9DC8"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10.0</w:t>
            </w:r>
          </w:p>
        </w:tc>
        <w:tc>
          <w:tcPr>
            <w:tcW w:w="1134" w:type="dxa"/>
          </w:tcPr>
          <w:p w14:paraId="5B3DC6BD"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16.0</w:t>
            </w:r>
          </w:p>
        </w:tc>
        <w:tc>
          <w:tcPr>
            <w:tcW w:w="1134" w:type="dxa"/>
          </w:tcPr>
          <w:p w14:paraId="6BFE2CA1" w14:textId="77777777" w:rsidR="00E96F45" w:rsidRPr="0032060F" w:rsidRDefault="00E96F45" w:rsidP="005C2890">
            <w:pPr>
              <w:ind w:firstLine="709"/>
              <w:jc w:val="center"/>
              <w:rPr>
                <w:rFonts w:ascii="Verdana" w:hAnsi="Verdana"/>
                <w:sz w:val="18"/>
                <w:szCs w:val="18"/>
                <w:lang w:val="bg-BG"/>
              </w:rPr>
            </w:pPr>
            <w:r w:rsidRPr="0032060F">
              <w:rPr>
                <w:rFonts w:ascii="Verdana" w:hAnsi="Verdana"/>
                <w:sz w:val="18"/>
                <w:szCs w:val="18"/>
                <w:lang w:val="bg-BG"/>
              </w:rPr>
              <w:t>25.0</w:t>
            </w:r>
          </w:p>
        </w:tc>
      </w:tr>
    </w:tbl>
    <w:p w14:paraId="3DF7F4EA" w14:textId="2AD6278B" w:rsidR="00E96F45" w:rsidRPr="006943E3" w:rsidRDefault="00E96F45" w:rsidP="006943E3">
      <w:pPr>
        <w:keepNext/>
        <w:keepLines/>
        <w:spacing w:before="480"/>
        <w:outlineLvl w:val="0"/>
        <w:rPr>
          <w:rFonts w:ascii="Verdana" w:hAnsi="Verdana"/>
          <w:b/>
          <w:bCs/>
          <w:sz w:val="18"/>
          <w:szCs w:val="18"/>
          <w:lang w:val="bg-BG" w:eastAsia="x-none"/>
        </w:rPr>
      </w:pPr>
      <w:r w:rsidRPr="006943E3">
        <w:rPr>
          <w:rFonts w:ascii="Verdana" w:hAnsi="Verdana"/>
          <w:b/>
          <w:bCs/>
          <w:sz w:val="18"/>
          <w:szCs w:val="18"/>
          <w:lang w:val="bg-BG" w:eastAsia="x-none"/>
        </w:rPr>
        <w:lastRenderedPageBreak/>
        <w:t>Техническа спецификация и изисквания към импулсните или индуктивните изводи/четци</w:t>
      </w:r>
    </w:p>
    <w:p w14:paraId="6C7B912B" w14:textId="77777777" w:rsidR="00E96F45" w:rsidRPr="006943E3" w:rsidRDefault="00E96F45" w:rsidP="006943E3">
      <w:pPr>
        <w:pStyle w:val="ListParagraph"/>
        <w:keepNext/>
        <w:keepLines/>
        <w:widowControl w:val="0"/>
        <w:numPr>
          <w:ilvl w:val="0"/>
          <w:numId w:val="72"/>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Да са с водонепромокаема защита IP68 .</w:t>
      </w:r>
    </w:p>
    <w:p w14:paraId="5B7D087E" w14:textId="77777777" w:rsidR="00E96F45" w:rsidRPr="006943E3" w:rsidRDefault="00E96F45" w:rsidP="006943E3">
      <w:pPr>
        <w:pStyle w:val="ListParagraph"/>
        <w:keepNext/>
        <w:keepLines/>
        <w:widowControl w:val="0"/>
        <w:numPr>
          <w:ilvl w:val="0"/>
          <w:numId w:val="72"/>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Да са с възможност за свързване с модули от всички видове, типове, производители – стационарни и кабелни. Възможно е импулсните или индуктивните изводи/четци да изпълняват функциите и на модул.</w:t>
      </w:r>
    </w:p>
    <w:p w14:paraId="66BBBCF0" w14:textId="77777777" w:rsidR="00E96F45" w:rsidRPr="006943E3" w:rsidRDefault="00E96F45" w:rsidP="006943E3">
      <w:pPr>
        <w:pStyle w:val="ListParagraph"/>
        <w:keepNext/>
        <w:keepLines/>
        <w:widowControl w:val="0"/>
        <w:numPr>
          <w:ilvl w:val="0"/>
          <w:numId w:val="72"/>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Максималната стойност на единичния импулс (кратна на 10) трябва да бъде 10 литра.</w:t>
      </w:r>
    </w:p>
    <w:p w14:paraId="4B4C23FF" w14:textId="77777777" w:rsidR="00E96F45" w:rsidRPr="006943E3" w:rsidRDefault="00E96F45" w:rsidP="006943E3">
      <w:pPr>
        <w:pStyle w:val="ListParagraph"/>
        <w:keepNext/>
        <w:keepLines/>
        <w:widowControl w:val="0"/>
        <w:numPr>
          <w:ilvl w:val="0"/>
          <w:numId w:val="72"/>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За водомерите от многоструен тип /всички диаметри/, в границите на максималната стойност, Възложителят има право да фиксира стойността на единичния импулс на 1 литър при възлагане на конкретна поръчка в рамките на квалификационната система, след предварително уведомяване на Доставчика.</w:t>
      </w:r>
    </w:p>
    <w:p w14:paraId="6E47B806" w14:textId="36B743FD" w:rsidR="00E96F45" w:rsidRPr="0032060F" w:rsidRDefault="00E96F45" w:rsidP="006943E3">
      <w:pPr>
        <w:keepNext/>
        <w:keepLines/>
        <w:spacing w:before="480"/>
        <w:jc w:val="both"/>
        <w:outlineLvl w:val="0"/>
        <w:rPr>
          <w:rFonts w:ascii="Verdana" w:hAnsi="Verdana"/>
          <w:b/>
          <w:bCs/>
          <w:sz w:val="18"/>
          <w:szCs w:val="18"/>
          <w:lang w:val="en-US" w:eastAsia="x-none"/>
        </w:rPr>
      </w:pPr>
      <w:r w:rsidRPr="0032060F">
        <w:rPr>
          <w:rFonts w:ascii="Verdana" w:hAnsi="Verdana"/>
          <w:b/>
          <w:bCs/>
          <w:sz w:val="18"/>
          <w:szCs w:val="18"/>
          <w:lang w:val="bg-BG" w:eastAsia="x-none"/>
        </w:rPr>
        <w:t>Дефиниции:</w:t>
      </w:r>
    </w:p>
    <w:p w14:paraId="506BC101" w14:textId="77777777" w:rsidR="00E96F45" w:rsidRPr="006943E3" w:rsidRDefault="00E96F45" w:rsidP="006943E3">
      <w:pPr>
        <w:pStyle w:val="ListParagraph"/>
        <w:keepNext/>
        <w:keepLines/>
        <w:widowControl w:val="0"/>
        <w:numPr>
          <w:ilvl w:val="0"/>
          <w:numId w:val="73"/>
        </w:numPr>
        <w:tabs>
          <w:tab w:val="left" w:pos="-720"/>
          <w:tab w:val="left" w:pos="993"/>
        </w:tabs>
        <w:suppressAutoHyphens/>
        <w:jc w:val="both"/>
        <w:outlineLvl w:val="1"/>
        <w:rPr>
          <w:rFonts w:ascii="Verdana" w:hAnsi="Verdana"/>
          <w:bCs/>
          <w:spacing w:val="-3"/>
          <w:sz w:val="18"/>
          <w:szCs w:val="18"/>
          <w:lang w:val="bg-BG" w:eastAsia="x-none"/>
        </w:rPr>
      </w:pPr>
      <w:r w:rsidRPr="006943E3">
        <w:rPr>
          <w:rFonts w:ascii="Verdana" w:hAnsi="Verdana"/>
          <w:bCs/>
          <w:i/>
          <w:spacing w:val="-3"/>
          <w:sz w:val="18"/>
          <w:szCs w:val="18"/>
          <w:lang w:val="bg-BG" w:eastAsia="x-none"/>
        </w:rPr>
        <w:t>Разход</w:t>
      </w:r>
      <w:r w:rsidRPr="006943E3">
        <w:rPr>
          <w:rFonts w:ascii="Verdana" w:hAnsi="Verdana"/>
          <w:bCs/>
          <w:spacing w:val="-3"/>
          <w:sz w:val="18"/>
          <w:szCs w:val="18"/>
          <w:lang w:val="bg-BG" w:eastAsia="x-none"/>
        </w:rPr>
        <w:t xml:space="preserve"> – обем вода, преминаващ през водомера за единица време, като обемът се изразява в куб. метри или в литри, а времето – в часове, минути или секунди.</w:t>
      </w:r>
    </w:p>
    <w:p w14:paraId="50D822E5"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 xml:space="preserve">Номинален диаметър – диаметърът на присъединителния елемент на водомера към мрежата. </w:t>
      </w:r>
    </w:p>
    <w:p w14:paraId="0EBF9BBD"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i/>
          <w:spacing w:val="-3"/>
          <w:sz w:val="18"/>
          <w:szCs w:val="18"/>
          <w:lang w:val="bg-BG" w:eastAsia="x-none"/>
        </w:rPr>
        <w:t>Максимално работно налягане</w:t>
      </w:r>
      <w:r w:rsidRPr="006943E3">
        <w:rPr>
          <w:rFonts w:ascii="Verdana" w:hAnsi="Verdana"/>
          <w:bCs/>
          <w:spacing w:val="-3"/>
          <w:sz w:val="18"/>
          <w:szCs w:val="18"/>
          <w:lang w:val="bg-BG" w:eastAsia="x-none"/>
        </w:rPr>
        <w:t xml:space="preserve"> – максималната стойност на непрекъснатото налягане на водата.</w:t>
      </w:r>
    </w:p>
    <w:p w14:paraId="67C64E64"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i/>
          <w:spacing w:val="-3"/>
          <w:sz w:val="18"/>
          <w:szCs w:val="18"/>
          <w:lang w:val="bg-BG" w:eastAsia="x-none"/>
        </w:rPr>
        <w:t>Загуба на налягане</w:t>
      </w:r>
      <w:r w:rsidRPr="006943E3">
        <w:rPr>
          <w:rFonts w:ascii="Verdana" w:hAnsi="Verdana"/>
          <w:bCs/>
          <w:spacing w:val="-3"/>
          <w:sz w:val="18"/>
          <w:szCs w:val="18"/>
          <w:lang w:val="bg-BG" w:eastAsia="x-none"/>
        </w:rPr>
        <w:t xml:space="preserve"> – загубата, която се причинява от наличието на водомера на водопровода.</w:t>
      </w:r>
    </w:p>
    <w:p w14:paraId="3DBA3D07"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i/>
          <w:spacing w:val="-3"/>
          <w:sz w:val="18"/>
          <w:szCs w:val="18"/>
          <w:lang w:val="bg-BG" w:eastAsia="x-none"/>
        </w:rPr>
        <w:t>Часовников механизъм</w:t>
      </w:r>
      <w:r w:rsidRPr="006943E3">
        <w:rPr>
          <w:rFonts w:ascii="Verdana" w:hAnsi="Verdana"/>
          <w:bCs/>
          <w:spacing w:val="-3"/>
          <w:sz w:val="18"/>
          <w:szCs w:val="18"/>
          <w:lang w:val="bg-BG" w:eastAsia="x-none"/>
        </w:rPr>
        <w:t xml:space="preserve"> – съвкупността от ролковия брояч и всички понижаващи предавки (зъбни колела), включително и корпуса, в който са разположени.</w:t>
      </w:r>
    </w:p>
    <w:p w14:paraId="2CC40232" w14:textId="77777777" w:rsidR="00E96F45" w:rsidRPr="006943E3" w:rsidRDefault="00E96F45" w:rsidP="006943E3">
      <w:pPr>
        <w:pStyle w:val="ListParagraph"/>
        <w:keepNext/>
        <w:keepLines/>
        <w:numPr>
          <w:ilvl w:val="0"/>
          <w:numId w:val="74"/>
        </w:numPr>
        <w:spacing w:before="40"/>
        <w:jc w:val="both"/>
        <w:outlineLvl w:val="2"/>
        <w:rPr>
          <w:rFonts w:ascii="Verdana" w:hAnsi="Verdana"/>
          <w:sz w:val="18"/>
          <w:szCs w:val="18"/>
          <w:lang w:val="bg-BG" w:eastAsia="x-none"/>
        </w:rPr>
      </w:pPr>
      <w:r w:rsidRPr="006943E3">
        <w:rPr>
          <w:rFonts w:ascii="Verdana" w:hAnsi="Verdana"/>
          <w:i/>
          <w:sz w:val="18"/>
          <w:szCs w:val="18"/>
          <w:lang w:val="bg-BG" w:eastAsia="x-none"/>
        </w:rPr>
        <w:t>Сух часовников механизъм</w:t>
      </w:r>
      <w:r w:rsidRPr="006943E3">
        <w:rPr>
          <w:rFonts w:ascii="Verdana" w:hAnsi="Verdana"/>
          <w:sz w:val="18"/>
          <w:szCs w:val="18"/>
          <w:lang w:val="bg-BG" w:eastAsia="x-none"/>
        </w:rPr>
        <w:t xml:space="preserve"> – съвкупността от ролковия брояч, всички понижаващи предавки (зъбни колела), включително магнитното зъбно колело и корпуса, в който са разположени. Същият е херметически запечатан и защитен от кондензация.</w:t>
      </w:r>
    </w:p>
    <w:p w14:paraId="76950B08" w14:textId="77777777" w:rsidR="00E96F45" w:rsidRPr="006943E3" w:rsidRDefault="00E96F45" w:rsidP="006943E3">
      <w:pPr>
        <w:pStyle w:val="ListParagraph"/>
        <w:keepNext/>
        <w:keepLines/>
        <w:numPr>
          <w:ilvl w:val="0"/>
          <w:numId w:val="74"/>
        </w:numPr>
        <w:spacing w:before="40"/>
        <w:jc w:val="both"/>
        <w:outlineLvl w:val="2"/>
        <w:rPr>
          <w:rFonts w:ascii="Verdana" w:hAnsi="Verdana"/>
          <w:sz w:val="18"/>
          <w:szCs w:val="18"/>
          <w:lang w:val="bg-BG" w:eastAsia="x-none"/>
        </w:rPr>
      </w:pPr>
      <w:r w:rsidRPr="006943E3">
        <w:rPr>
          <w:rFonts w:ascii="Verdana" w:hAnsi="Verdana"/>
          <w:i/>
          <w:sz w:val="18"/>
          <w:szCs w:val="18"/>
          <w:lang w:val="bg-BG" w:eastAsia="x-none"/>
        </w:rPr>
        <w:t>Мокър часовников механизъм</w:t>
      </w:r>
      <w:r w:rsidRPr="006943E3">
        <w:rPr>
          <w:rFonts w:ascii="Verdana" w:hAnsi="Verdana"/>
          <w:sz w:val="18"/>
          <w:szCs w:val="18"/>
          <w:lang w:val="bg-BG" w:eastAsia="x-none"/>
        </w:rPr>
        <w:t xml:space="preserve"> – съвкупността от ролковия брояч, всички понижаващи предавки (зъбни колела) и корпуса, в който са разположени. При нормална работа часовниковият механизъм (ролков брояч, зъбни предавки и корпус) се запълват с водата, протичаща през водомера. </w:t>
      </w:r>
    </w:p>
    <w:p w14:paraId="4ED52E10" w14:textId="77777777" w:rsidR="00E96F45" w:rsidRPr="006943E3" w:rsidRDefault="00E96F45" w:rsidP="006943E3">
      <w:pPr>
        <w:pStyle w:val="ListParagraph"/>
        <w:keepNext/>
        <w:keepLines/>
        <w:numPr>
          <w:ilvl w:val="0"/>
          <w:numId w:val="74"/>
        </w:numPr>
        <w:spacing w:before="40"/>
        <w:jc w:val="both"/>
        <w:outlineLvl w:val="2"/>
        <w:rPr>
          <w:rFonts w:ascii="Verdana" w:hAnsi="Verdana"/>
          <w:sz w:val="18"/>
          <w:szCs w:val="18"/>
          <w:lang w:val="bg-BG" w:eastAsia="x-none"/>
        </w:rPr>
      </w:pPr>
      <w:r w:rsidRPr="006943E3">
        <w:rPr>
          <w:rFonts w:ascii="Verdana" w:hAnsi="Verdana"/>
          <w:i/>
          <w:sz w:val="18"/>
          <w:szCs w:val="18"/>
          <w:lang w:val="bg-BG" w:eastAsia="x-none"/>
        </w:rPr>
        <w:t>Ролков брояч</w:t>
      </w:r>
      <w:r w:rsidRPr="006943E3">
        <w:rPr>
          <w:rFonts w:ascii="Verdana" w:hAnsi="Verdana"/>
          <w:sz w:val="18"/>
          <w:szCs w:val="18"/>
          <w:lang w:val="bg-BG" w:eastAsia="x-none"/>
        </w:rPr>
        <w:t xml:space="preserve"> – система от предавки, чрез която се визуализира преминаващият обем вода, като ред от последователни цифри (барабан) в една линия.</w:t>
      </w:r>
    </w:p>
    <w:p w14:paraId="6354F4E7" w14:textId="77777777" w:rsidR="00E96F45" w:rsidRPr="0032060F"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i/>
          <w:spacing w:val="-3"/>
          <w:sz w:val="18"/>
          <w:szCs w:val="18"/>
          <w:lang w:val="bg-BG" w:eastAsia="x-none"/>
        </w:rPr>
        <w:t>Перка (турбина)</w:t>
      </w:r>
      <w:r w:rsidRPr="0032060F">
        <w:rPr>
          <w:rFonts w:ascii="Verdana" w:hAnsi="Verdana"/>
          <w:bCs/>
          <w:spacing w:val="-3"/>
          <w:sz w:val="18"/>
          <w:szCs w:val="18"/>
          <w:lang w:val="bg-BG" w:eastAsia="x-none"/>
        </w:rPr>
        <w:t xml:space="preserve"> – подвижната част, чрез която се предава действието на скоростта на водата.</w:t>
      </w:r>
    </w:p>
    <w:p w14:paraId="4D441AA2" w14:textId="77777777" w:rsidR="00E96F45" w:rsidRPr="0032060F"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 xml:space="preserve">Корпус </w:t>
      </w:r>
      <w:r w:rsidRPr="0032060F">
        <w:rPr>
          <w:rFonts w:ascii="Verdana" w:hAnsi="Verdana"/>
          <w:bCs/>
          <w:i/>
          <w:spacing w:val="-3"/>
          <w:sz w:val="18"/>
          <w:szCs w:val="18"/>
          <w:vertAlign w:val="superscript"/>
          <w:lang w:val="bg-BG" w:eastAsia="x-none"/>
        </w:rPr>
        <w:footnoteReference w:id="2"/>
      </w:r>
      <w:r w:rsidRPr="0032060F">
        <w:rPr>
          <w:rFonts w:ascii="Verdana" w:hAnsi="Verdana"/>
          <w:bCs/>
          <w:spacing w:val="-3"/>
          <w:sz w:val="18"/>
          <w:szCs w:val="18"/>
          <w:lang w:val="bg-BG" w:eastAsia="x-none"/>
        </w:rPr>
        <w:t xml:space="preserve">– частта от водомера, през която протича водата, която се свързва посредством присъединителни елементи към водопроводната инсталация и в която се помещават други негови части – турбина, часовников механизъм, струйник, плоча и др. </w:t>
      </w:r>
    </w:p>
    <w:p w14:paraId="48BE9517" w14:textId="77777777" w:rsidR="00E96F45" w:rsidRPr="0032060F" w:rsidRDefault="00E96F45" w:rsidP="006943E3">
      <w:pPr>
        <w:pStyle w:val="ListParagraph"/>
        <w:keepNext/>
        <w:keepLines/>
        <w:widowControl w:val="0"/>
        <w:numPr>
          <w:ilvl w:val="0"/>
          <w:numId w:val="75"/>
        </w:numPr>
        <w:tabs>
          <w:tab w:val="left" w:pos="-720"/>
        </w:tabs>
        <w:suppressAutoHyphens/>
        <w:jc w:val="both"/>
        <w:outlineLvl w:val="1"/>
        <w:rPr>
          <w:rFonts w:ascii="Verdana" w:hAnsi="Verdana"/>
          <w:i/>
          <w:sz w:val="18"/>
          <w:szCs w:val="18"/>
          <w:lang w:val="bg-BG" w:eastAsia="x-none"/>
        </w:rPr>
      </w:pPr>
      <w:r w:rsidRPr="0032060F">
        <w:rPr>
          <w:rFonts w:ascii="Verdana" w:hAnsi="Verdana"/>
          <w:i/>
          <w:sz w:val="18"/>
          <w:szCs w:val="18"/>
          <w:lang w:val="bg-BG" w:eastAsia="x-none"/>
        </w:rPr>
        <w:t>За корпус не се считат:</w:t>
      </w:r>
    </w:p>
    <w:p w14:paraId="526A5DD5" w14:textId="77777777" w:rsidR="00E96F45" w:rsidRPr="0032060F" w:rsidRDefault="00E96F45" w:rsidP="00845287">
      <w:pPr>
        <w:numPr>
          <w:ilvl w:val="2"/>
          <w:numId w:val="24"/>
        </w:numPr>
        <w:tabs>
          <w:tab w:val="clear" w:pos="2160"/>
          <w:tab w:val="num" w:pos="993"/>
        </w:tabs>
        <w:spacing w:before="120" w:after="120" w:line="240" w:lineRule="atLeast"/>
        <w:ind w:left="0" w:firstLine="709"/>
        <w:contextualSpacing/>
        <w:jc w:val="both"/>
        <w:rPr>
          <w:rFonts w:ascii="Verdana" w:hAnsi="Verdana"/>
          <w:sz w:val="18"/>
          <w:szCs w:val="18"/>
          <w:lang w:val="bg-BG" w:eastAsia="x-none"/>
        </w:rPr>
      </w:pPr>
      <w:r w:rsidRPr="0032060F">
        <w:rPr>
          <w:rFonts w:ascii="Verdana" w:hAnsi="Verdana"/>
          <w:sz w:val="18"/>
          <w:szCs w:val="18"/>
          <w:lang w:val="bg-BG" w:eastAsia="x-none"/>
        </w:rPr>
        <w:t>При водомери „мокър тип” – турбината, часовниковия механизъм, направляващи струйници, стъклото или пластмасата, осигуряващи водоплътност и възможност за отчитане, гумени уплътнения, пристягащ пръстен – месингов или пластмасов, цедка.</w:t>
      </w:r>
    </w:p>
    <w:p w14:paraId="559EA359" w14:textId="77777777" w:rsidR="00E96F45" w:rsidRPr="0032060F" w:rsidRDefault="00E96F45" w:rsidP="00845287">
      <w:pPr>
        <w:numPr>
          <w:ilvl w:val="2"/>
          <w:numId w:val="24"/>
        </w:numPr>
        <w:tabs>
          <w:tab w:val="clear" w:pos="2160"/>
          <w:tab w:val="num" w:pos="993"/>
        </w:tabs>
        <w:spacing w:before="120" w:after="120" w:line="240" w:lineRule="atLeast"/>
        <w:ind w:left="0" w:firstLine="709"/>
        <w:contextualSpacing/>
        <w:jc w:val="both"/>
        <w:rPr>
          <w:rFonts w:ascii="Verdana" w:hAnsi="Verdana"/>
          <w:sz w:val="18"/>
          <w:szCs w:val="18"/>
          <w:lang w:val="bg-BG" w:eastAsia="x-none"/>
        </w:rPr>
      </w:pPr>
      <w:r w:rsidRPr="0032060F">
        <w:rPr>
          <w:rFonts w:ascii="Verdana" w:hAnsi="Verdana"/>
          <w:sz w:val="18"/>
          <w:szCs w:val="18"/>
          <w:lang w:val="bg-BG" w:eastAsia="x-none"/>
        </w:rPr>
        <w:t>При водомери „сух тип” – турбината, направляващи струйници, месинговата или пластмасова плоча, осигуряващи водоплътност, магнитната предавка, гумени или други уплътнения, часовниковия механизъм, запечатващи (пломбиращи) капаци, пристягащ пръстен, цедка.</w:t>
      </w:r>
    </w:p>
    <w:p w14:paraId="41ED678C"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lastRenderedPageBreak/>
        <w:t>Магнитна предавка</w:t>
      </w:r>
      <w:r w:rsidRPr="006943E3">
        <w:rPr>
          <w:rFonts w:ascii="Verdana" w:hAnsi="Verdana"/>
          <w:bCs/>
          <w:i/>
          <w:spacing w:val="-3"/>
          <w:sz w:val="18"/>
          <w:szCs w:val="18"/>
          <w:lang w:val="bg-BG" w:eastAsia="x-none"/>
        </w:rPr>
        <w:t xml:space="preserve"> – връзката, която се осъществява между перката (турбината) и часовниковия механизъм посредством два броя магнита (обособени като двойка – единият, разположен в перката или прикачен към ос, зацепена в оста на турбината, другият, като зъбно колело от часовниковия механизъм) през пластмасова или месингова плоча, защитена от външно магнитно влияние.</w:t>
      </w:r>
    </w:p>
    <w:p w14:paraId="4BAA3402"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Директна</w:t>
      </w:r>
      <w:r w:rsidRPr="006943E3">
        <w:rPr>
          <w:rFonts w:ascii="Verdana" w:hAnsi="Verdana"/>
          <w:bCs/>
          <w:i/>
          <w:spacing w:val="-3"/>
          <w:sz w:val="18"/>
          <w:szCs w:val="18"/>
          <w:lang w:val="bg-BG" w:eastAsia="x-none"/>
        </w:rPr>
        <w:t xml:space="preserve"> </w:t>
      </w:r>
      <w:r w:rsidRPr="0032060F">
        <w:rPr>
          <w:rFonts w:ascii="Verdana" w:hAnsi="Verdana"/>
          <w:bCs/>
          <w:i/>
          <w:spacing w:val="-3"/>
          <w:sz w:val="18"/>
          <w:szCs w:val="18"/>
          <w:lang w:val="bg-BG" w:eastAsia="x-none"/>
        </w:rPr>
        <w:t>механична предавка</w:t>
      </w:r>
      <w:r w:rsidRPr="006943E3">
        <w:rPr>
          <w:rFonts w:ascii="Verdana" w:hAnsi="Verdana"/>
          <w:bCs/>
          <w:i/>
          <w:spacing w:val="-3"/>
          <w:sz w:val="18"/>
          <w:szCs w:val="18"/>
          <w:lang w:val="bg-BG" w:eastAsia="x-none"/>
        </w:rPr>
        <w:t xml:space="preserve"> – връзката, която се осъществява между перката и часовниковия механизъм, посредством зацепване на зъбни колела.</w:t>
      </w:r>
    </w:p>
    <w:p w14:paraId="5B9A1BDF"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Едноструен водомер</w:t>
      </w:r>
      <w:r w:rsidRPr="006943E3">
        <w:rPr>
          <w:rFonts w:ascii="Verdana" w:hAnsi="Verdana"/>
          <w:bCs/>
          <w:i/>
          <w:spacing w:val="-3"/>
          <w:sz w:val="18"/>
          <w:szCs w:val="18"/>
          <w:lang w:val="bg-BG" w:eastAsia="x-none"/>
        </w:rPr>
        <w:t xml:space="preserve"> – водомер, при който скоростта на водата въздейства върху перката едностранно (тангенциално), като единичен поток (струя).</w:t>
      </w:r>
    </w:p>
    <w:p w14:paraId="422C3079"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Многоструен водомер</w:t>
      </w:r>
      <w:r w:rsidRPr="006943E3">
        <w:rPr>
          <w:rFonts w:ascii="Verdana" w:hAnsi="Verdana"/>
          <w:bCs/>
          <w:i/>
          <w:spacing w:val="-3"/>
          <w:sz w:val="18"/>
          <w:szCs w:val="18"/>
          <w:lang w:val="bg-BG" w:eastAsia="x-none"/>
        </w:rPr>
        <w:t xml:space="preserve"> – водомер, при който скоростта на водата въздейства върху перката (върху всяка нейна лопатка) като съвкупност от потоци (струи).</w:t>
      </w:r>
    </w:p>
    <w:p w14:paraId="344C7277"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Водомер „сух тип”</w:t>
      </w:r>
      <w:r w:rsidRPr="006943E3">
        <w:rPr>
          <w:rFonts w:ascii="Verdana" w:hAnsi="Verdana"/>
          <w:bCs/>
          <w:i/>
          <w:spacing w:val="-3"/>
          <w:sz w:val="18"/>
          <w:szCs w:val="18"/>
          <w:lang w:val="bg-BG" w:eastAsia="x-none"/>
        </w:rPr>
        <w:t xml:space="preserve"> – водомер, окомплектован със сух часовников механизъм.</w:t>
      </w:r>
    </w:p>
    <w:p w14:paraId="73D01745"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Водомер „мокър тип”</w:t>
      </w:r>
      <w:r w:rsidRPr="006943E3">
        <w:rPr>
          <w:rFonts w:ascii="Verdana" w:hAnsi="Verdana"/>
          <w:bCs/>
          <w:i/>
          <w:spacing w:val="-3"/>
          <w:sz w:val="18"/>
          <w:szCs w:val="18"/>
          <w:lang w:val="bg-BG" w:eastAsia="x-none"/>
        </w:rPr>
        <w:t xml:space="preserve"> – водомер, окомплектован с мокър часовников механизъм.</w:t>
      </w:r>
    </w:p>
    <w:p w14:paraId="11199C51"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Водомер „полусух тип”</w:t>
      </w:r>
      <w:r w:rsidRPr="006943E3">
        <w:rPr>
          <w:rFonts w:ascii="Verdana" w:hAnsi="Verdana"/>
          <w:bCs/>
          <w:i/>
          <w:spacing w:val="-3"/>
          <w:sz w:val="18"/>
          <w:szCs w:val="18"/>
          <w:lang w:val="bg-BG" w:eastAsia="x-none"/>
        </w:rPr>
        <w:t xml:space="preserve"> – водомер, окомплектован с мокър часовников механизъм, на който само ролковият брояч е отделен в самостоятелна камера.</w:t>
      </w:r>
    </w:p>
    <w:p w14:paraId="1E8E98C8" w14:textId="77777777" w:rsidR="00E96F45" w:rsidRPr="006943E3" w:rsidRDefault="00E96F45" w:rsidP="006943E3">
      <w:pPr>
        <w:pStyle w:val="ListParagraph"/>
        <w:keepNext/>
        <w:keepLines/>
        <w:widowControl w:val="0"/>
        <w:numPr>
          <w:ilvl w:val="0"/>
          <w:numId w:val="73"/>
        </w:numPr>
        <w:tabs>
          <w:tab w:val="left" w:pos="-720"/>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Импулсен или индуктивен извод/четец</w:t>
      </w:r>
      <w:r w:rsidRPr="006943E3">
        <w:rPr>
          <w:rFonts w:ascii="Verdana" w:hAnsi="Verdana"/>
          <w:bCs/>
          <w:i/>
          <w:spacing w:val="-3"/>
          <w:sz w:val="18"/>
          <w:szCs w:val="18"/>
          <w:lang w:val="bg-BG" w:eastAsia="x-none"/>
        </w:rPr>
        <w:t xml:space="preserve"> – устройство, което се поставя на импулсните изходи на водомер и към него се присвързва модула, компонент за дистанционно отчитане.</w:t>
      </w:r>
    </w:p>
    <w:p w14:paraId="5F8803D3" w14:textId="2230865A" w:rsidR="00E96F45" w:rsidRPr="0032060F" w:rsidRDefault="00E96F45" w:rsidP="006943E3">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ОБЩИ ТЕХНИЧЕСКИ ХАРАКТЕРИСТИКИ НА ВОДОМЕРИТЕ:</w:t>
      </w:r>
    </w:p>
    <w:p w14:paraId="0007A753" w14:textId="2A7D3027" w:rsidR="00E96F45" w:rsidRPr="006943E3"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 xml:space="preserve">Стоката трябва да е направена от материали с подходяща якост и стабилност, устойчива на вътрешна и нормална външна корозия. </w:t>
      </w:r>
    </w:p>
    <w:p w14:paraId="40AABD52" w14:textId="77777777" w:rsidR="00E96F45" w:rsidRPr="006943E3"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 xml:space="preserve">Видът на материала за корпуса на водомерите трябва да е месинг. Изключение се допуска единствено за </w:t>
      </w:r>
      <w:r w:rsidRPr="006943E3">
        <w:rPr>
          <w:rFonts w:ascii="Verdana" w:hAnsi="Verdana"/>
          <w:bCs/>
          <w:spacing w:val="-3"/>
          <w:sz w:val="18"/>
          <w:szCs w:val="18"/>
          <w:lang w:val="en-US" w:eastAsia="x-none"/>
        </w:rPr>
        <w:t>DN</w:t>
      </w:r>
      <w:r w:rsidRPr="006943E3">
        <w:rPr>
          <w:rFonts w:ascii="Verdana" w:hAnsi="Verdana"/>
          <w:bCs/>
          <w:spacing w:val="-3"/>
          <w:sz w:val="18"/>
          <w:szCs w:val="18"/>
          <w:lang w:val="bg-BG" w:eastAsia="x-none"/>
        </w:rPr>
        <w:t>50. Материалът за този диаметър може да бъде сферографитен чугун.</w:t>
      </w:r>
    </w:p>
    <w:p w14:paraId="712DC608" w14:textId="77777777" w:rsidR="00E96F45" w:rsidRPr="006943E3"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Стоката трябва да има запечатващи защитни механизми (корда с оловна пломба, печат, капак и др.). Запечатването трябва да осигури невъзможност за демонтаж, калибриране без да бъде нарушено запечатването, както и да бъде предвидена защита срещу външни влияния, особено магнетизъм за водомерите „сух тип”.</w:t>
      </w:r>
    </w:p>
    <w:p w14:paraId="0413272F" w14:textId="77777777" w:rsidR="00E96F45" w:rsidRPr="006943E3"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Показващото устройство, чрез просто съпоставяне на неговите различни съставни елементи, трябва да позволява надеждно, лесно и недвусмислено отчитане на измервания обем вода, изразен в кубични метри.</w:t>
      </w:r>
    </w:p>
    <w:p w14:paraId="6DD2D65E" w14:textId="77777777" w:rsidR="00E96F45" w:rsidRPr="006943E3"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Всички материали и изделия, които са вложени в стоката трябва да бъдат нови, неизползвани и да включват всички най-нови подобрения в материалите и дизайна.</w:t>
      </w:r>
    </w:p>
    <w:p w14:paraId="4C76B900" w14:textId="77777777" w:rsidR="00E96F45" w:rsidRPr="006943E3"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Върху всеки водомер трябва да е поставена по четлив и незаличим начин минимум следната информация, отделно или групирана заедно, върху корпуса, върху часовниковия механизъм, съответно:</w:t>
      </w:r>
    </w:p>
    <w:p w14:paraId="01A421BA" w14:textId="77777777" w:rsidR="00E96F45" w:rsidRPr="0032060F" w:rsidRDefault="00E96F45" w:rsidP="00E96F45">
      <w:pPr>
        <w:numPr>
          <w:ilvl w:val="0"/>
          <w:numId w:val="10"/>
        </w:numPr>
        <w:spacing w:before="120" w:after="120" w:line="240" w:lineRule="atLeast"/>
        <w:contextualSpacing/>
        <w:jc w:val="both"/>
        <w:rPr>
          <w:rFonts w:ascii="Verdana" w:hAnsi="Verdana"/>
          <w:sz w:val="18"/>
          <w:szCs w:val="18"/>
          <w:lang w:val="bg-BG" w:eastAsia="x-none"/>
        </w:rPr>
      </w:pPr>
      <w:r w:rsidRPr="0032060F">
        <w:rPr>
          <w:rFonts w:ascii="Verdana" w:hAnsi="Verdana"/>
          <w:sz w:val="18"/>
          <w:szCs w:val="18"/>
          <w:lang w:val="bg-BG" w:eastAsia="x-none"/>
        </w:rPr>
        <w:t>търговско наименование или марка, или знак на производителя;</w:t>
      </w:r>
    </w:p>
    <w:p w14:paraId="10AE7F31" w14:textId="77777777" w:rsidR="00E96F45" w:rsidRPr="0032060F" w:rsidRDefault="00E96F45" w:rsidP="00E96F45">
      <w:pPr>
        <w:numPr>
          <w:ilvl w:val="0"/>
          <w:numId w:val="10"/>
        </w:numPr>
        <w:spacing w:before="120" w:after="120" w:line="240" w:lineRule="atLeast"/>
        <w:contextualSpacing/>
        <w:jc w:val="both"/>
        <w:rPr>
          <w:rFonts w:ascii="Verdana" w:hAnsi="Verdana"/>
          <w:sz w:val="18"/>
          <w:szCs w:val="18"/>
          <w:lang w:val="bg-BG" w:eastAsia="x-none"/>
        </w:rPr>
      </w:pPr>
      <w:r w:rsidRPr="0032060F">
        <w:rPr>
          <w:rFonts w:ascii="Verdana" w:hAnsi="Verdana"/>
          <w:sz w:val="18"/>
          <w:szCs w:val="18"/>
          <w:lang w:val="bg-BG" w:eastAsia="x-none"/>
        </w:rPr>
        <w:t>тип;</w:t>
      </w:r>
    </w:p>
    <w:p w14:paraId="11522B22" w14:textId="77777777" w:rsidR="00E96F45" w:rsidRPr="0032060F" w:rsidRDefault="00E96F45" w:rsidP="00E96F45">
      <w:pPr>
        <w:numPr>
          <w:ilvl w:val="0"/>
          <w:numId w:val="10"/>
        </w:numPr>
        <w:spacing w:before="120" w:after="120" w:line="240" w:lineRule="atLeast"/>
        <w:contextualSpacing/>
        <w:jc w:val="both"/>
        <w:rPr>
          <w:rFonts w:ascii="Verdana" w:hAnsi="Verdana"/>
          <w:sz w:val="18"/>
          <w:szCs w:val="18"/>
          <w:lang w:val="bg-BG" w:eastAsia="x-none"/>
        </w:rPr>
      </w:pPr>
      <w:r w:rsidRPr="0032060F">
        <w:rPr>
          <w:rFonts w:ascii="Verdana" w:hAnsi="Verdana"/>
          <w:sz w:val="18"/>
          <w:szCs w:val="18"/>
          <w:lang w:val="bg-BG" w:eastAsia="x-none"/>
        </w:rPr>
        <w:t>Q</w:t>
      </w:r>
      <w:r w:rsidRPr="0032060F">
        <w:rPr>
          <w:rFonts w:ascii="Verdana" w:hAnsi="Verdana"/>
          <w:sz w:val="18"/>
          <w:szCs w:val="18"/>
          <w:vertAlign w:val="subscript"/>
          <w:lang w:val="bg-BG" w:eastAsia="x-none"/>
        </w:rPr>
        <w:t>3</w:t>
      </w:r>
      <w:r w:rsidRPr="0032060F">
        <w:rPr>
          <w:rFonts w:ascii="Verdana" w:hAnsi="Verdana"/>
          <w:sz w:val="18"/>
          <w:szCs w:val="18"/>
          <w:lang w:val="bg-BG" w:eastAsia="x-none"/>
        </w:rPr>
        <w:t xml:space="preserve"> и R; </w:t>
      </w:r>
    </w:p>
    <w:p w14:paraId="184D7C67" w14:textId="77777777" w:rsidR="00E96F45" w:rsidRPr="0032060F" w:rsidRDefault="00E96F45" w:rsidP="00E96F45">
      <w:pPr>
        <w:numPr>
          <w:ilvl w:val="0"/>
          <w:numId w:val="10"/>
        </w:numPr>
        <w:spacing w:before="120" w:after="120" w:line="240" w:lineRule="atLeast"/>
        <w:contextualSpacing/>
        <w:jc w:val="both"/>
        <w:rPr>
          <w:rFonts w:ascii="Verdana" w:hAnsi="Verdana"/>
          <w:sz w:val="18"/>
          <w:szCs w:val="18"/>
          <w:lang w:val="bg-BG" w:eastAsia="x-none"/>
        </w:rPr>
      </w:pPr>
      <w:r w:rsidRPr="0032060F">
        <w:rPr>
          <w:rFonts w:ascii="Verdana" w:hAnsi="Verdana"/>
          <w:sz w:val="18"/>
          <w:szCs w:val="18"/>
          <w:lang w:val="bg-BG" w:eastAsia="x-none"/>
        </w:rPr>
        <w:t>годината на производство и индивидуалният сериен номер;</w:t>
      </w:r>
    </w:p>
    <w:p w14:paraId="6FAA2A5C" w14:textId="77777777" w:rsidR="00E96F45" w:rsidRPr="0032060F" w:rsidRDefault="00E96F45" w:rsidP="00E96F45">
      <w:pPr>
        <w:numPr>
          <w:ilvl w:val="0"/>
          <w:numId w:val="10"/>
        </w:numPr>
        <w:spacing w:before="120" w:after="120" w:line="240" w:lineRule="atLeast"/>
        <w:contextualSpacing/>
        <w:jc w:val="both"/>
        <w:rPr>
          <w:rFonts w:ascii="Verdana" w:hAnsi="Verdana"/>
          <w:sz w:val="18"/>
          <w:szCs w:val="18"/>
          <w:lang w:val="bg-BG" w:eastAsia="x-none"/>
        </w:rPr>
      </w:pPr>
      <w:r w:rsidRPr="0032060F">
        <w:rPr>
          <w:rFonts w:ascii="Verdana" w:hAnsi="Verdana"/>
          <w:sz w:val="18"/>
          <w:szCs w:val="18"/>
          <w:lang w:val="bg-BG" w:eastAsia="x-none"/>
        </w:rPr>
        <w:t>една или две стрелки, показващи посоката на движение на потока;</w:t>
      </w:r>
    </w:p>
    <w:p w14:paraId="6E27F0AF" w14:textId="77777777" w:rsidR="00E96F45" w:rsidRPr="0032060F" w:rsidRDefault="00E96F45" w:rsidP="00E96F45">
      <w:pPr>
        <w:numPr>
          <w:ilvl w:val="0"/>
          <w:numId w:val="10"/>
        </w:numPr>
        <w:spacing w:before="120" w:after="120" w:line="240" w:lineRule="atLeast"/>
        <w:contextualSpacing/>
        <w:jc w:val="both"/>
        <w:rPr>
          <w:rFonts w:ascii="Verdana" w:hAnsi="Verdana"/>
          <w:sz w:val="18"/>
          <w:szCs w:val="18"/>
          <w:lang w:val="bg-BG" w:eastAsia="x-none"/>
        </w:rPr>
      </w:pPr>
      <w:r w:rsidRPr="0032060F">
        <w:rPr>
          <w:rFonts w:ascii="Verdana" w:hAnsi="Verdana"/>
          <w:sz w:val="18"/>
          <w:szCs w:val="18"/>
          <w:lang w:val="bg-BG" w:eastAsia="x-none"/>
        </w:rPr>
        <w:t>знакът за оценка на съответствието;</w:t>
      </w:r>
    </w:p>
    <w:p w14:paraId="0D496955" w14:textId="77777777" w:rsidR="00E96F45" w:rsidRPr="0032060F" w:rsidRDefault="00E96F45" w:rsidP="00E96F45">
      <w:pPr>
        <w:numPr>
          <w:ilvl w:val="0"/>
          <w:numId w:val="10"/>
        </w:numPr>
        <w:spacing w:before="120" w:after="120" w:line="240" w:lineRule="atLeast"/>
        <w:contextualSpacing/>
        <w:jc w:val="both"/>
        <w:rPr>
          <w:rFonts w:ascii="Verdana" w:hAnsi="Verdana"/>
          <w:sz w:val="18"/>
          <w:szCs w:val="18"/>
          <w:lang w:val="bg-BG" w:eastAsia="x-none"/>
        </w:rPr>
      </w:pPr>
      <w:r w:rsidRPr="0032060F">
        <w:rPr>
          <w:rFonts w:ascii="Verdana" w:hAnsi="Verdana"/>
          <w:sz w:val="18"/>
          <w:szCs w:val="18"/>
          <w:lang w:val="bg-BG" w:eastAsia="x-none"/>
        </w:rPr>
        <w:t>максималното работно налягане, изразено в барове, в случаите, когато то превишава 10 bar.</w:t>
      </w:r>
    </w:p>
    <w:p w14:paraId="545A89D1" w14:textId="77777777" w:rsidR="00E96F45" w:rsidRPr="0032060F"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lastRenderedPageBreak/>
        <w:t>Маркировката за годината на производство на водомера, трябва да съответства на годината, през която е направена поръчката за доставка.</w:t>
      </w:r>
    </w:p>
    <w:p w14:paraId="3065E9A6" w14:textId="77777777" w:rsidR="00E96F45" w:rsidRPr="0032060F"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За водомери от един и същи диаметър, индивидуалният сериен номер трябва да e уникален. В серийният номер трябва да има контролни цифри за годината на производство и типа на водомера.</w:t>
      </w:r>
    </w:p>
    <w:p w14:paraId="50C14D29" w14:textId="77777777" w:rsidR="00E96F45" w:rsidRPr="0032060F"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Водомерът трябва да работи плавно в допустимите граници по време на непрекъснат или дискретен воден поток (нормални условия).</w:t>
      </w:r>
    </w:p>
    <w:p w14:paraId="22B9FF27" w14:textId="77777777" w:rsidR="00E96F45" w:rsidRPr="0032060F" w:rsidRDefault="00E96F45" w:rsidP="006943E3">
      <w:pPr>
        <w:pStyle w:val="ListParagraph"/>
        <w:keepNext/>
        <w:keepLines/>
        <w:widowControl w:val="0"/>
        <w:numPr>
          <w:ilvl w:val="0"/>
          <w:numId w:val="76"/>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Ролковият брояч трябва да бъде за куб. метри (м</w:t>
      </w:r>
      <w:r w:rsidRPr="006943E3">
        <w:rPr>
          <w:rFonts w:ascii="Verdana" w:hAnsi="Verdana"/>
          <w:bCs/>
          <w:spacing w:val="-3"/>
          <w:sz w:val="18"/>
          <w:szCs w:val="18"/>
          <w:lang w:val="bg-BG" w:eastAsia="x-none"/>
        </w:rPr>
        <w:t>3</w:t>
      </w:r>
      <w:r w:rsidRPr="0032060F">
        <w:rPr>
          <w:rFonts w:ascii="Verdana" w:hAnsi="Verdana"/>
          <w:bCs/>
          <w:spacing w:val="-3"/>
          <w:sz w:val="18"/>
          <w:szCs w:val="18"/>
          <w:lang w:val="bg-BG" w:eastAsia="x-none"/>
        </w:rPr>
        <w:t>) и цифрите на барабана да са четливи. За водомерите със сух часовников механизъм („сух тип”), екранът трябва да бъде защитен от кондензация.</w:t>
      </w:r>
    </w:p>
    <w:p w14:paraId="547E4C2A" w14:textId="5D74F38F" w:rsidR="00E96F45" w:rsidRPr="0032060F" w:rsidRDefault="00E96F45" w:rsidP="006943E3">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РАБОТНИ УСЛОВИЯ</w:t>
      </w:r>
    </w:p>
    <w:p w14:paraId="0C3CCEAA" w14:textId="77777777" w:rsidR="00E96F45" w:rsidRPr="006943E3" w:rsidRDefault="00E96F45" w:rsidP="006943E3">
      <w:pPr>
        <w:pStyle w:val="ListParagraph"/>
        <w:keepNext/>
        <w:keepLines/>
        <w:widowControl w:val="0"/>
        <w:numPr>
          <w:ilvl w:val="0"/>
          <w:numId w:val="77"/>
        </w:numPr>
        <w:tabs>
          <w:tab w:val="left" w:pos="-720"/>
          <w:tab w:val="left" w:pos="993"/>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 xml:space="preserve">Водомерите трябва да издържат на постоянното налягане на водата, за което са предназначени, без оперативни повреди, изтичане, просмукване през стените или остатъчни деформации. </w:t>
      </w:r>
    </w:p>
    <w:p w14:paraId="13D0F659" w14:textId="77777777" w:rsidR="00E96F45" w:rsidRPr="006943E3" w:rsidRDefault="00E96F45" w:rsidP="006943E3">
      <w:pPr>
        <w:pStyle w:val="ListParagraph"/>
        <w:keepNext/>
        <w:keepLines/>
        <w:widowControl w:val="0"/>
        <w:numPr>
          <w:ilvl w:val="0"/>
          <w:numId w:val="77"/>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Измененията на температурата на водата в границите от 0.1</w:t>
      </w:r>
      <w:r w:rsidRPr="006943E3">
        <w:rPr>
          <w:rFonts w:ascii="Verdana" w:hAnsi="Verdana"/>
          <w:bCs/>
          <w:spacing w:val="-3"/>
          <w:sz w:val="18"/>
          <w:szCs w:val="18"/>
          <w:vertAlign w:val="superscript"/>
          <w:lang w:val="bg-BG" w:eastAsia="x-none"/>
        </w:rPr>
        <w:t>о</w:t>
      </w:r>
      <w:r w:rsidRPr="006943E3">
        <w:rPr>
          <w:rFonts w:ascii="Verdana" w:hAnsi="Verdana"/>
          <w:bCs/>
          <w:spacing w:val="-3"/>
          <w:sz w:val="18"/>
          <w:szCs w:val="18"/>
          <w:lang w:val="bg-BG" w:eastAsia="x-none"/>
        </w:rPr>
        <w:t>С до 30</w:t>
      </w:r>
      <w:r w:rsidRPr="006943E3">
        <w:rPr>
          <w:rFonts w:ascii="Verdana" w:hAnsi="Verdana"/>
          <w:bCs/>
          <w:spacing w:val="-3"/>
          <w:sz w:val="18"/>
          <w:szCs w:val="18"/>
          <w:vertAlign w:val="superscript"/>
          <w:lang w:val="bg-BG" w:eastAsia="x-none"/>
        </w:rPr>
        <w:t>о</w:t>
      </w:r>
      <w:r w:rsidRPr="006943E3">
        <w:rPr>
          <w:rFonts w:ascii="Verdana" w:hAnsi="Verdana"/>
          <w:bCs/>
          <w:spacing w:val="-3"/>
          <w:sz w:val="18"/>
          <w:szCs w:val="18"/>
          <w:lang w:val="bg-BG" w:eastAsia="x-none"/>
        </w:rPr>
        <w:t>С не трябва да влияят неблагоприятно върху използваните в конструкцията материали.</w:t>
      </w:r>
    </w:p>
    <w:p w14:paraId="52877CB6" w14:textId="77777777" w:rsidR="00E96F45" w:rsidRPr="006943E3" w:rsidRDefault="00E96F45" w:rsidP="006943E3">
      <w:pPr>
        <w:pStyle w:val="ListParagraph"/>
        <w:keepNext/>
        <w:keepLines/>
        <w:widowControl w:val="0"/>
        <w:numPr>
          <w:ilvl w:val="0"/>
          <w:numId w:val="77"/>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Водомерите трябва да издържат на случайна промяна на потоците, без всякакво влошаване или изменение на своите метрологични характеристики и в същото време да отчитат адекватно промяната.</w:t>
      </w:r>
    </w:p>
    <w:p w14:paraId="32C83DCA" w14:textId="77777777" w:rsidR="00E96F45" w:rsidRPr="006943E3" w:rsidRDefault="00E96F45" w:rsidP="006943E3">
      <w:pPr>
        <w:pStyle w:val="ListParagraph"/>
        <w:keepNext/>
        <w:keepLines/>
        <w:widowControl w:val="0"/>
        <w:numPr>
          <w:ilvl w:val="0"/>
          <w:numId w:val="77"/>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Максималното работно налягане, за което са проектирани водомерите, трябва да е 16 bar.</w:t>
      </w:r>
    </w:p>
    <w:p w14:paraId="46F748E5" w14:textId="717B873A" w:rsidR="00E96F45" w:rsidRPr="0032060F" w:rsidRDefault="00E96F45" w:rsidP="006943E3">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СВЪРЗВАНЕ КЪМ ИНСТАЛАЦИЯТА</w:t>
      </w:r>
    </w:p>
    <w:p w14:paraId="17B46338" w14:textId="77777777" w:rsidR="00E96F45" w:rsidRPr="006943E3" w:rsidRDefault="00E96F45" w:rsidP="006943E3">
      <w:pPr>
        <w:pStyle w:val="ListParagraph"/>
        <w:keepNext/>
        <w:keepLines/>
        <w:widowControl w:val="0"/>
        <w:numPr>
          <w:ilvl w:val="0"/>
          <w:numId w:val="78"/>
        </w:numPr>
        <w:tabs>
          <w:tab w:val="left" w:pos="-720"/>
          <w:tab w:val="left" w:pos="993"/>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Водомерите трябва да са окомплектовани с 2 броя уплътнения за присъединяването.</w:t>
      </w:r>
    </w:p>
    <w:p w14:paraId="7E4F0FA4" w14:textId="77777777" w:rsidR="00E96F45" w:rsidRPr="006943E3" w:rsidRDefault="00E96F45" w:rsidP="006943E3">
      <w:pPr>
        <w:pStyle w:val="ListParagraph"/>
        <w:keepNext/>
        <w:keepLines/>
        <w:widowControl w:val="0"/>
        <w:numPr>
          <w:ilvl w:val="0"/>
          <w:numId w:val="78"/>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Номиналният размер на всеки водомер, както на входа, така и на изхода, трябва да бъде с еднакви размери и на една и съща осева линия.</w:t>
      </w:r>
    </w:p>
    <w:p w14:paraId="3A17FE8A" w14:textId="77777777" w:rsidR="00E96F45" w:rsidRPr="006943E3" w:rsidRDefault="00E96F45" w:rsidP="006943E3">
      <w:pPr>
        <w:pStyle w:val="ListParagraph"/>
        <w:keepNext/>
        <w:keepLines/>
        <w:widowControl w:val="0"/>
        <w:numPr>
          <w:ilvl w:val="0"/>
          <w:numId w:val="78"/>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Резбите на корпуса на водомерите – вход и изход, чрез които се свързват с присъединителните елементи (холендри) трябва да бъдат със следните размери в цол:</w:t>
      </w:r>
    </w:p>
    <w:p w14:paraId="458CC6A1" w14:textId="77777777" w:rsidR="00E96F45" w:rsidRPr="0032060F" w:rsidRDefault="00E96F45" w:rsidP="00E96F45">
      <w:pPr>
        <w:rPr>
          <w:rFonts w:ascii="Verdana" w:hAnsi="Verdana"/>
          <w:sz w:val="18"/>
          <w:szCs w:val="18"/>
          <w:lang w:val="bg-B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4"/>
        <w:gridCol w:w="851"/>
        <w:gridCol w:w="851"/>
        <w:gridCol w:w="851"/>
        <w:gridCol w:w="851"/>
        <w:gridCol w:w="851"/>
        <w:gridCol w:w="851"/>
      </w:tblGrid>
      <w:tr w:rsidR="00E96F45" w:rsidRPr="0032060F" w14:paraId="68636DD5" w14:textId="77777777" w:rsidTr="00E96F45">
        <w:trPr>
          <w:jc w:val="center"/>
        </w:trPr>
        <w:tc>
          <w:tcPr>
            <w:tcW w:w="2254" w:type="dxa"/>
            <w:tcBorders>
              <w:top w:val="single" w:sz="4" w:space="0" w:color="000000"/>
              <w:left w:val="single" w:sz="4" w:space="0" w:color="000000"/>
              <w:bottom w:val="single" w:sz="4" w:space="0" w:color="000000"/>
              <w:right w:val="single" w:sz="4" w:space="0" w:color="000000"/>
            </w:tcBorders>
            <w:vAlign w:val="center"/>
            <w:hideMark/>
          </w:tcPr>
          <w:p w14:paraId="44ACE7CE" w14:textId="77777777" w:rsidR="00E96F45" w:rsidRPr="0032060F" w:rsidRDefault="00E96F45" w:rsidP="00E96F45">
            <w:pPr>
              <w:jc w:val="both"/>
              <w:rPr>
                <w:rFonts w:ascii="Verdana" w:hAnsi="Verdana"/>
                <w:sz w:val="18"/>
                <w:szCs w:val="18"/>
                <w:lang w:val="bg-BG"/>
              </w:rPr>
            </w:pPr>
            <w:r w:rsidRPr="0032060F">
              <w:rPr>
                <w:rFonts w:ascii="Verdana" w:hAnsi="Verdana"/>
                <w:sz w:val="18"/>
                <w:szCs w:val="18"/>
                <w:lang w:val="bg-BG"/>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8459118"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FDC1597"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93533D3"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25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911E3B2"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30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E58E66D"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38CB75F"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50</w:t>
            </w:r>
          </w:p>
        </w:tc>
      </w:tr>
      <w:tr w:rsidR="00E96F45" w:rsidRPr="0032060F" w14:paraId="6995A1DA" w14:textId="77777777" w:rsidTr="00E96F45">
        <w:trPr>
          <w:jc w:val="center"/>
        </w:trPr>
        <w:tc>
          <w:tcPr>
            <w:tcW w:w="2254" w:type="dxa"/>
            <w:tcBorders>
              <w:top w:val="single" w:sz="4" w:space="0" w:color="000000"/>
              <w:left w:val="single" w:sz="4" w:space="0" w:color="000000"/>
              <w:bottom w:val="single" w:sz="4" w:space="0" w:color="000000"/>
              <w:right w:val="single" w:sz="4" w:space="0" w:color="000000"/>
            </w:tcBorders>
            <w:hideMark/>
          </w:tcPr>
          <w:p w14:paraId="497978AB" w14:textId="77777777" w:rsidR="00E96F45" w:rsidRPr="0032060F" w:rsidRDefault="00E96F45" w:rsidP="00E96F45">
            <w:pPr>
              <w:jc w:val="both"/>
              <w:rPr>
                <w:rFonts w:ascii="Verdana" w:hAnsi="Verdana"/>
                <w:sz w:val="18"/>
                <w:szCs w:val="18"/>
                <w:lang w:val="bg-BG"/>
              </w:rPr>
            </w:pPr>
            <w:r w:rsidRPr="0032060F">
              <w:rPr>
                <w:rFonts w:ascii="Verdana" w:hAnsi="Verdana"/>
                <w:sz w:val="18"/>
                <w:szCs w:val="18"/>
                <w:lang w:val="bg-BG"/>
              </w:rPr>
              <w:t>Резба водомери – вход и изход (цол)</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4170E5D"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3/4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38EE240"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B8A6A45"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1 1/4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81BBBAC"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1 1/2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AFB90D3"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FEFB23D"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2 1/2</w:t>
            </w:r>
          </w:p>
        </w:tc>
      </w:tr>
    </w:tbl>
    <w:p w14:paraId="2C6F2447" w14:textId="77777777" w:rsidR="00E96F45" w:rsidRPr="0032060F" w:rsidRDefault="00E96F45" w:rsidP="00E96F45">
      <w:pPr>
        <w:keepNext/>
        <w:keepLines/>
        <w:widowControl w:val="0"/>
        <w:tabs>
          <w:tab w:val="left" w:pos="-720"/>
        </w:tabs>
        <w:suppressAutoHyphens/>
        <w:ind w:left="709"/>
        <w:jc w:val="both"/>
        <w:outlineLvl w:val="1"/>
        <w:rPr>
          <w:rFonts w:ascii="Verdana" w:hAnsi="Verdana"/>
          <w:bCs/>
          <w:spacing w:val="-3"/>
          <w:sz w:val="18"/>
          <w:szCs w:val="18"/>
          <w:lang w:val="bg-BG" w:eastAsia="x-none"/>
        </w:rPr>
      </w:pPr>
    </w:p>
    <w:p w14:paraId="3ECF89D7" w14:textId="77777777" w:rsidR="00E96F45" w:rsidRPr="0032060F" w:rsidRDefault="00E96F45" w:rsidP="006943E3">
      <w:pPr>
        <w:pStyle w:val="ListParagraph"/>
        <w:keepNext/>
        <w:keepLines/>
        <w:widowControl w:val="0"/>
        <w:numPr>
          <w:ilvl w:val="0"/>
          <w:numId w:val="78"/>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 xml:space="preserve">Присъединителните елементи (холендри) за водомерите трябва да бъдат изработени от месинг, а челото с което контактуват с водомера да бъде с равна напречна повърхност (без скосяване или берт). </w:t>
      </w:r>
    </w:p>
    <w:p w14:paraId="3AE7D2F9" w14:textId="77777777" w:rsidR="00E96F45" w:rsidRPr="0032060F" w:rsidRDefault="00E96F45" w:rsidP="006943E3">
      <w:pPr>
        <w:pStyle w:val="ListParagraph"/>
        <w:keepNext/>
        <w:keepLines/>
        <w:widowControl w:val="0"/>
        <w:numPr>
          <w:ilvl w:val="0"/>
          <w:numId w:val="78"/>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Минималните общи дължини на присъединителните елементи са както следва:</w:t>
      </w:r>
    </w:p>
    <w:p w14:paraId="6A957A70" w14:textId="77777777" w:rsidR="00E96F45" w:rsidRPr="0032060F" w:rsidRDefault="00E96F45" w:rsidP="00E96F45">
      <w:pPr>
        <w:rPr>
          <w:rFonts w:ascii="Verdana" w:hAnsi="Verdana"/>
          <w:sz w:val="18"/>
          <w:szCs w:val="18"/>
          <w:lang w:val="bg-B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4"/>
        <w:gridCol w:w="851"/>
        <w:gridCol w:w="851"/>
        <w:gridCol w:w="851"/>
        <w:gridCol w:w="851"/>
        <w:gridCol w:w="851"/>
        <w:gridCol w:w="851"/>
      </w:tblGrid>
      <w:tr w:rsidR="00E96F45" w:rsidRPr="0032060F" w14:paraId="0D985262" w14:textId="77777777" w:rsidTr="00E96F45">
        <w:trPr>
          <w:jc w:val="center"/>
        </w:trPr>
        <w:tc>
          <w:tcPr>
            <w:tcW w:w="2254" w:type="dxa"/>
            <w:tcBorders>
              <w:top w:val="single" w:sz="4" w:space="0" w:color="000000"/>
              <w:left w:val="single" w:sz="4" w:space="0" w:color="000000"/>
              <w:bottom w:val="single" w:sz="4" w:space="0" w:color="000000"/>
              <w:right w:val="single" w:sz="4" w:space="0" w:color="000000"/>
            </w:tcBorders>
            <w:vAlign w:val="center"/>
            <w:hideMark/>
          </w:tcPr>
          <w:p w14:paraId="03870EAE" w14:textId="77777777" w:rsidR="00E96F45" w:rsidRPr="0032060F" w:rsidRDefault="00E96F45" w:rsidP="00E96F45">
            <w:pPr>
              <w:jc w:val="both"/>
              <w:rPr>
                <w:rFonts w:ascii="Verdana" w:hAnsi="Verdana"/>
                <w:sz w:val="18"/>
                <w:szCs w:val="18"/>
                <w:lang w:val="bg-BG"/>
              </w:rPr>
            </w:pPr>
            <w:r w:rsidRPr="0032060F">
              <w:rPr>
                <w:rFonts w:ascii="Verdana" w:hAnsi="Verdana"/>
                <w:sz w:val="18"/>
                <w:szCs w:val="18"/>
                <w:lang w:val="bg-BG"/>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F4AE394"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70991B7"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527D127"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25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8F9D6F"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30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797841D"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AB42FBE"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50</w:t>
            </w:r>
          </w:p>
        </w:tc>
      </w:tr>
      <w:tr w:rsidR="00E96F45" w:rsidRPr="0032060F" w14:paraId="7F50E8F9" w14:textId="77777777" w:rsidTr="00E96F45">
        <w:trPr>
          <w:jc w:val="center"/>
        </w:trPr>
        <w:tc>
          <w:tcPr>
            <w:tcW w:w="2254" w:type="dxa"/>
            <w:tcBorders>
              <w:top w:val="single" w:sz="4" w:space="0" w:color="000000"/>
              <w:left w:val="single" w:sz="4" w:space="0" w:color="000000"/>
              <w:bottom w:val="single" w:sz="4" w:space="0" w:color="000000"/>
              <w:right w:val="single" w:sz="4" w:space="0" w:color="000000"/>
            </w:tcBorders>
            <w:hideMark/>
          </w:tcPr>
          <w:p w14:paraId="279D4295" w14:textId="77777777" w:rsidR="00E96F45" w:rsidRPr="0032060F" w:rsidRDefault="00E96F45" w:rsidP="00E96F45">
            <w:pPr>
              <w:jc w:val="both"/>
              <w:rPr>
                <w:rFonts w:ascii="Verdana" w:hAnsi="Verdana"/>
                <w:sz w:val="18"/>
                <w:szCs w:val="18"/>
                <w:lang w:val="bg-BG"/>
              </w:rPr>
            </w:pPr>
            <w:r w:rsidRPr="0032060F">
              <w:rPr>
                <w:rFonts w:ascii="Verdana" w:hAnsi="Verdana"/>
                <w:sz w:val="18"/>
                <w:szCs w:val="18"/>
                <w:lang w:val="bg-BG"/>
              </w:rPr>
              <w:t>Минимална обща дължина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71024D2"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35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1616C33"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180A730"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F9A9AEE"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93662AB"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60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6741B88" w14:textId="77777777" w:rsidR="00E96F45" w:rsidRPr="0032060F" w:rsidRDefault="00E96F45" w:rsidP="00E96F45">
            <w:pPr>
              <w:jc w:val="center"/>
              <w:rPr>
                <w:rFonts w:ascii="Verdana" w:hAnsi="Verdana"/>
                <w:sz w:val="18"/>
                <w:szCs w:val="18"/>
                <w:lang w:val="bg-BG"/>
              </w:rPr>
            </w:pPr>
            <w:r w:rsidRPr="0032060F">
              <w:rPr>
                <w:rFonts w:ascii="Verdana" w:hAnsi="Verdana"/>
                <w:sz w:val="18"/>
                <w:szCs w:val="18"/>
                <w:lang w:val="bg-BG"/>
              </w:rPr>
              <w:t>65</w:t>
            </w:r>
          </w:p>
        </w:tc>
      </w:tr>
    </w:tbl>
    <w:p w14:paraId="5E069DFA" w14:textId="3AD47509" w:rsidR="00E96F45" w:rsidRPr="0032060F" w:rsidRDefault="00E96F45" w:rsidP="006943E3">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lastRenderedPageBreak/>
        <w:t>ОПАКОВАНЕ</w:t>
      </w:r>
    </w:p>
    <w:p w14:paraId="3EE77409" w14:textId="77777777" w:rsidR="00E96F45" w:rsidRPr="006943E3" w:rsidRDefault="00E96F45" w:rsidP="006943E3">
      <w:pPr>
        <w:pStyle w:val="ListParagraph"/>
        <w:keepNext/>
        <w:keepLines/>
        <w:widowControl w:val="0"/>
        <w:numPr>
          <w:ilvl w:val="0"/>
          <w:numId w:val="79"/>
        </w:numPr>
        <w:tabs>
          <w:tab w:val="left" w:pos="-720"/>
          <w:tab w:val="left" w:pos="993"/>
        </w:tabs>
        <w:suppressAutoHyphens/>
        <w:jc w:val="both"/>
        <w:outlineLvl w:val="1"/>
        <w:rPr>
          <w:rFonts w:ascii="Verdana" w:hAnsi="Verdana"/>
          <w:bCs/>
          <w:spacing w:val="-3"/>
          <w:sz w:val="18"/>
          <w:szCs w:val="18"/>
          <w:lang w:val="bg-BG" w:eastAsia="bg-BG"/>
        </w:rPr>
      </w:pPr>
      <w:r w:rsidRPr="006943E3">
        <w:rPr>
          <w:rFonts w:ascii="Verdana" w:hAnsi="Verdana"/>
          <w:bCs/>
          <w:spacing w:val="-3"/>
          <w:sz w:val="18"/>
          <w:szCs w:val="18"/>
          <w:lang w:val="bg-BG" w:eastAsia="bg-BG"/>
        </w:rPr>
        <w:t>Всички стоки трябва да бъдат опаковани по подходящ начин за транспортиране и складиране. Това трябва да стане в гофрирани кутии и подходящо затапване на отворите.</w:t>
      </w:r>
    </w:p>
    <w:p w14:paraId="505B4C8B" w14:textId="77777777" w:rsidR="00E96F45" w:rsidRPr="006943E3" w:rsidRDefault="00E96F45" w:rsidP="006943E3">
      <w:pPr>
        <w:pStyle w:val="ListParagraph"/>
        <w:keepNext/>
        <w:keepLines/>
        <w:widowControl w:val="0"/>
        <w:numPr>
          <w:ilvl w:val="0"/>
          <w:numId w:val="79"/>
        </w:numPr>
        <w:tabs>
          <w:tab w:val="left" w:pos="-720"/>
        </w:tabs>
        <w:suppressAutoHyphens/>
        <w:jc w:val="both"/>
        <w:outlineLvl w:val="1"/>
        <w:rPr>
          <w:rFonts w:ascii="Verdana" w:hAnsi="Verdana"/>
          <w:bCs/>
          <w:spacing w:val="-3"/>
          <w:sz w:val="18"/>
          <w:szCs w:val="18"/>
          <w:lang w:val="bg-BG" w:eastAsia="bg-BG"/>
        </w:rPr>
      </w:pPr>
      <w:r w:rsidRPr="006943E3">
        <w:rPr>
          <w:rFonts w:ascii="Verdana" w:hAnsi="Verdana"/>
          <w:bCs/>
          <w:spacing w:val="-3"/>
          <w:sz w:val="18"/>
          <w:szCs w:val="18"/>
          <w:lang w:val="bg-BG" w:eastAsia="bg-BG"/>
        </w:rPr>
        <w:t>Стоките, веднъж опаковани в кутии, ще бъдат пренасяни на пакети, за да се предотврати повреждането им по време на транспортирането.</w:t>
      </w:r>
    </w:p>
    <w:p w14:paraId="7C91E09F" w14:textId="77777777" w:rsidR="006943E3" w:rsidRDefault="00E96F45" w:rsidP="006943E3">
      <w:pPr>
        <w:pStyle w:val="ListParagraph"/>
        <w:keepNext/>
        <w:keepLines/>
        <w:widowControl w:val="0"/>
        <w:numPr>
          <w:ilvl w:val="0"/>
          <w:numId w:val="79"/>
        </w:numPr>
        <w:tabs>
          <w:tab w:val="left" w:pos="-720"/>
        </w:tabs>
        <w:suppressAutoHyphens/>
        <w:jc w:val="both"/>
        <w:outlineLvl w:val="1"/>
        <w:rPr>
          <w:rFonts w:ascii="Verdana" w:hAnsi="Verdana"/>
          <w:bCs/>
          <w:spacing w:val="-3"/>
          <w:sz w:val="18"/>
          <w:szCs w:val="18"/>
          <w:lang w:val="bg-BG" w:eastAsia="bg-BG"/>
        </w:rPr>
      </w:pPr>
      <w:r w:rsidRPr="006943E3">
        <w:rPr>
          <w:rFonts w:ascii="Verdana" w:hAnsi="Verdana"/>
          <w:bCs/>
          <w:spacing w:val="-3"/>
          <w:sz w:val="18"/>
          <w:szCs w:val="18"/>
          <w:lang w:val="bg-BG" w:eastAsia="bg-BG"/>
        </w:rPr>
        <w:t>Типът, номерът и общото тегло на стоката, да бъдат отпечатани върху кутията.</w:t>
      </w:r>
    </w:p>
    <w:p w14:paraId="202D8D42" w14:textId="77777777" w:rsidR="006943E3" w:rsidRDefault="006943E3" w:rsidP="006943E3">
      <w:pPr>
        <w:keepNext/>
        <w:keepLines/>
        <w:widowControl w:val="0"/>
        <w:tabs>
          <w:tab w:val="left" w:pos="-720"/>
        </w:tabs>
        <w:suppressAutoHyphens/>
        <w:jc w:val="both"/>
        <w:outlineLvl w:val="1"/>
        <w:rPr>
          <w:rFonts w:ascii="Verdana" w:hAnsi="Verdana"/>
          <w:b/>
          <w:bCs/>
          <w:sz w:val="18"/>
          <w:szCs w:val="18"/>
          <w:lang w:val="bg-BG" w:eastAsia="x-none"/>
        </w:rPr>
      </w:pPr>
    </w:p>
    <w:p w14:paraId="29F74B47" w14:textId="6EFDF85A" w:rsidR="00E96F45" w:rsidRPr="006943E3" w:rsidRDefault="00E96F45" w:rsidP="006943E3">
      <w:pPr>
        <w:keepNext/>
        <w:keepLines/>
        <w:widowControl w:val="0"/>
        <w:tabs>
          <w:tab w:val="left" w:pos="-720"/>
        </w:tabs>
        <w:suppressAutoHyphens/>
        <w:jc w:val="both"/>
        <w:outlineLvl w:val="1"/>
        <w:rPr>
          <w:rFonts w:ascii="Verdana" w:hAnsi="Verdana"/>
          <w:bCs/>
          <w:spacing w:val="-3"/>
          <w:sz w:val="18"/>
          <w:szCs w:val="18"/>
          <w:lang w:val="bg-BG" w:eastAsia="bg-BG"/>
        </w:rPr>
      </w:pPr>
      <w:r w:rsidRPr="006943E3">
        <w:rPr>
          <w:rFonts w:ascii="Verdana" w:hAnsi="Verdana"/>
          <w:b/>
          <w:bCs/>
          <w:sz w:val="18"/>
          <w:szCs w:val="18"/>
          <w:lang w:val="bg-BG" w:eastAsia="x-none"/>
        </w:rPr>
        <w:t>ГАРАНЦИОННО ОБСЛУЖВАНЕ</w:t>
      </w:r>
    </w:p>
    <w:p w14:paraId="0F0FA28F" w14:textId="77777777" w:rsidR="00E96F45" w:rsidRPr="006943E3" w:rsidRDefault="00E96F45" w:rsidP="006943E3">
      <w:pPr>
        <w:pStyle w:val="ListParagraph"/>
        <w:keepNext/>
        <w:keepLines/>
        <w:widowControl w:val="0"/>
        <w:numPr>
          <w:ilvl w:val="0"/>
          <w:numId w:val="80"/>
        </w:numPr>
        <w:tabs>
          <w:tab w:val="left" w:pos="-720"/>
          <w:tab w:val="left" w:pos="993"/>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Гаранционният срок на всички стоки трябва да се покрива от производителя и да е минимум 24 месеца с изключение на автономното захранване/батерии на комуникационните модули. Гаранционният срок за всяка стока започва да тече считано от датата на доставка.</w:t>
      </w:r>
    </w:p>
    <w:p w14:paraId="65DC1187"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При констатиран след доставката дефект на доставени стоки, Доставчикът трябва да замени дефектните стоки с такива, отговарящи на изискванията по договора, до 10 (десет) работни дни, считано от датата на уведомяване от Възложителя.</w:t>
      </w:r>
    </w:p>
    <w:p w14:paraId="4699501E"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При установени след доставката несъответствия в доставени стоки с договорените изисквания, включително и когато не отговарят на техническите характеристики на договора, както и при констатирани дублирани серийни номера на водомери от един и същ диаметър, Доставчикът</w:t>
      </w:r>
      <w:r w:rsidRPr="006943E3" w:rsidDel="00975503">
        <w:rPr>
          <w:rFonts w:ascii="Verdana" w:hAnsi="Verdana"/>
          <w:bCs/>
          <w:spacing w:val="-3"/>
          <w:sz w:val="18"/>
          <w:szCs w:val="18"/>
          <w:lang w:val="bg-BG" w:eastAsia="x-none"/>
        </w:rPr>
        <w:t xml:space="preserve"> </w:t>
      </w:r>
      <w:r w:rsidRPr="006943E3">
        <w:rPr>
          <w:rFonts w:ascii="Verdana" w:hAnsi="Verdana"/>
          <w:bCs/>
          <w:spacing w:val="-3"/>
          <w:sz w:val="18"/>
          <w:szCs w:val="18"/>
          <w:lang w:val="bg-BG" w:eastAsia="x-none"/>
        </w:rPr>
        <w:t>трябва да ги замени с такива, които отговарят на изискванията на договора, до 10 (десет) работни дни считано от датата на уведомяване от Възложителя.</w:t>
      </w:r>
    </w:p>
    <w:p w14:paraId="02A37435"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При блокиране на водомер на инсталацията, поради производствена грешка, Доставчикът трябва да го замени до 10 (десет) работни дни от датата на уведомяване от Възложителя.</w:t>
      </w:r>
    </w:p>
    <w:p w14:paraId="53ADB88B"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При блокиране на импулсен или индуктивен извод/четец на инсталацията, поради производствена грешка, Доставчикът</w:t>
      </w:r>
      <w:r w:rsidRPr="006943E3" w:rsidDel="00975503">
        <w:rPr>
          <w:rFonts w:ascii="Verdana" w:hAnsi="Verdana"/>
          <w:bCs/>
          <w:spacing w:val="-3"/>
          <w:sz w:val="18"/>
          <w:szCs w:val="18"/>
          <w:lang w:val="bg-BG" w:eastAsia="x-none"/>
        </w:rPr>
        <w:t xml:space="preserve"> </w:t>
      </w:r>
      <w:r w:rsidRPr="006943E3">
        <w:rPr>
          <w:rFonts w:ascii="Verdana" w:hAnsi="Verdana"/>
          <w:bCs/>
          <w:spacing w:val="-3"/>
          <w:sz w:val="18"/>
          <w:szCs w:val="18"/>
          <w:lang w:val="bg-BG" w:eastAsia="x-none"/>
        </w:rPr>
        <w:t>трябва да го замени до 10 (десет) работни дни от датата на уведомяване от Възложителя.</w:t>
      </w:r>
    </w:p>
    <w:p w14:paraId="4A8D9B8B"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x-none"/>
        </w:rPr>
      </w:pPr>
      <w:r w:rsidRPr="006943E3">
        <w:rPr>
          <w:rFonts w:ascii="Verdana" w:hAnsi="Verdana"/>
          <w:bCs/>
          <w:spacing w:val="-3"/>
          <w:sz w:val="18"/>
          <w:szCs w:val="18"/>
          <w:lang w:val="bg-BG" w:eastAsia="x-none"/>
        </w:rPr>
        <w:t>При дефектирал комуникационен модул, поради производствена грешка, Доставчикът</w:t>
      </w:r>
      <w:r w:rsidRPr="006943E3" w:rsidDel="00975503">
        <w:rPr>
          <w:rFonts w:ascii="Verdana" w:hAnsi="Verdana"/>
          <w:bCs/>
          <w:spacing w:val="-3"/>
          <w:sz w:val="18"/>
          <w:szCs w:val="18"/>
          <w:lang w:val="bg-BG" w:eastAsia="x-none"/>
        </w:rPr>
        <w:t xml:space="preserve"> </w:t>
      </w:r>
      <w:r w:rsidRPr="006943E3">
        <w:rPr>
          <w:rFonts w:ascii="Verdana" w:hAnsi="Verdana"/>
          <w:bCs/>
          <w:spacing w:val="-3"/>
          <w:sz w:val="18"/>
          <w:szCs w:val="18"/>
          <w:lang w:val="bg-BG" w:eastAsia="x-none"/>
        </w:rPr>
        <w:t>трябва да го замени до 10 (десет) работни дни от датата на уведомяване от Възложителя.</w:t>
      </w:r>
    </w:p>
    <w:p w14:paraId="3594F552"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bg-BG"/>
        </w:rPr>
      </w:pPr>
      <w:r w:rsidRPr="006943E3">
        <w:rPr>
          <w:rFonts w:ascii="Verdana" w:hAnsi="Verdana"/>
          <w:bCs/>
          <w:spacing w:val="-3"/>
          <w:sz w:val="18"/>
          <w:szCs w:val="18"/>
          <w:lang w:val="bg-BG" w:eastAsia="x-none"/>
        </w:rPr>
        <w:t>Всички допълнителни транспортни и други разходи по гаранционната поддръжка в рамките на гаранционния срок са за сметка на Доставчика.</w:t>
      </w:r>
    </w:p>
    <w:p w14:paraId="2E940BC1"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bg-BG"/>
        </w:rPr>
      </w:pPr>
      <w:r w:rsidRPr="006943E3">
        <w:rPr>
          <w:rFonts w:ascii="Verdana" w:hAnsi="Verdana"/>
          <w:bCs/>
          <w:spacing w:val="-3"/>
          <w:sz w:val="18"/>
          <w:szCs w:val="18"/>
          <w:lang w:val="bg-BG" w:eastAsia="bg-BG"/>
        </w:rPr>
        <w:t>Всеки месец, считано от влизането в сила на договора, Възложителят ще предава с Приемо-предавателен протокол на Доставчика всички кондензирали, блокирали, дефектирали водомери, придружени със снимков материал за всеки един от тях, като всеки такъв водомер трябва да бъде подменен с нов, съответстващ на вида му. Блокиралите водомери ще бъдат предавани от Възложителя на трета страна - за тестване за сметка на Доставчика, и съобразно резултатите от теста или ще се влага в употреба или ще бъде подменян от Доставчика с нов - съответстващ на вида му.</w:t>
      </w:r>
    </w:p>
    <w:p w14:paraId="0093B11A" w14:textId="77777777" w:rsidR="00E96F45" w:rsidRPr="006943E3" w:rsidRDefault="00E96F45" w:rsidP="006943E3">
      <w:pPr>
        <w:pStyle w:val="ListParagraph"/>
        <w:keepNext/>
        <w:keepLines/>
        <w:widowControl w:val="0"/>
        <w:numPr>
          <w:ilvl w:val="0"/>
          <w:numId w:val="80"/>
        </w:numPr>
        <w:tabs>
          <w:tab w:val="left" w:pos="-720"/>
        </w:tabs>
        <w:suppressAutoHyphens/>
        <w:jc w:val="both"/>
        <w:outlineLvl w:val="1"/>
        <w:rPr>
          <w:rFonts w:ascii="Verdana" w:hAnsi="Verdana"/>
          <w:bCs/>
          <w:spacing w:val="-3"/>
          <w:sz w:val="18"/>
          <w:szCs w:val="18"/>
          <w:lang w:val="bg-BG" w:eastAsia="bg-BG"/>
        </w:rPr>
      </w:pPr>
      <w:r w:rsidRPr="006943E3">
        <w:rPr>
          <w:rFonts w:ascii="Verdana" w:hAnsi="Verdana"/>
          <w:bCs/>
          <w:spacing w:val="-3"/>
          <w:sz w:val="18"/>
          <w:szCs w:val="18"/>
          <w:lang w:val="bg-BG" w:eastAsia="bg-BG"/>
        </w:rPr>
        <w:t>Всеки месец, считано от влизането в сила на договора, Възложителят ще предава с Приемо-предавателен протокол на Доставчика всички дефектирали модули, придружени със снимков материал за всеки един от тях, като всеки такъв модул трябва да бъде подменен с нов, съответстващ на вида му за сметка на Доставчика.</w:t>
      </w:r>
    </w:p>
    <w:p w14:paraId="260BBA19" w14:textId="4EBE3674" w:rsidR="00E96F45" w:rsidRPr="0032060F" w:rsidRDefault="00E96F45" w:rsidP="00E16046">
      <w:pPr>
        <w:pStyle w:val="ListParagraph"/>
        <w:keepNext/>
        <w:keepLines/>
        <w:numPr>
          <w:ilvl w:val="0"/>
          <w:numId w:val="64"/>
        </w:numPr>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Технически спецификации и изисквания към водомери за студена вода с номинален диаметър от 65 мм до 200 мм, вид съединение „Фланци“</w:t>
      </w:r>
    </w:p>
    <w:p w14:paraId="2AEF2155" w14:textId="77777777" w:rsidR="00E96F45" w:rsidRPr="0032060F" w:rsidRDefault="00E96F45" w:rsidP="00E96F45">
      <w:pPr>
        <w:rPr>
          <w:rFonts w:ascii="Verdana" w:hAnsi="Verdana"/>
          <w:sz w:val="18"/>
          <w:szCs w:val="18"/>
          <w:lang w:val="bg-BG" w:eastAsia="x-none"/>
        </w:rPr>
      </w:pPr>
    </w:p>
    <w:p w14:paraId="32DE81F6" w14:textId="76EB08E2" w:rsidR="00E96F45" w:rsidRPr="00E16046" w:rsidRDefault="00E96F45" w:rsidP="00E16046">
      <w:pPr>
        <w:pStyle w:val="ListParagraph"/>
        <w:keepNext/>
        <w:keepLines/>
        <w:widowControl w:val="0"/>
        <w:numPr>
          <w:ilvl w:val="0"/>
          <w:numId w:val="81"/>
        </w:numPr>
        <w:tabs>
          <w:tab w:val="left" w:pos="-720"/>
        </w:tabs>
        <w:suppressAutoHyphens/>
        <w:outlineLvl w:val="1"/>
        <w:rPr>
          <w:rFonts w:ascii="Verdana" w:hAnsi="Verdana"/>
          <w:b/>
          <w:bCs/>
          <w:spacing w:val="-3"/>
          <w:sz w:val="18"/>
          <w:szCs w:val="18"/>
          <w:lang w:val="bg-BG" w:eastAsia="x-none"/>
        </w:rPr>
      </w:pPr>
      <w:r w:rsidRPr="00E16046">
        <w:rPr>
          <w:rFonts w:ascii="Verdana" w:hAnsi="Verdana"/>
          <w:b/>
          <w:bCs/>
          <w:spacing w:val="-3"/>
          <w:sz w:val="18"/>
          <w:szCs w:val="18"/>
          <w:lang w:val="bg-BG" w:eastAsia="x-none"/>
        </w:rPr>
        <w:t>Водомерите трябва да бъдат със следните дължини:</w:t>
      </w:r>
    </w:p>
    <w:p w14:paraId="1D2C8A2B" w14:textId="77777777" w:rsidR="00E96F45" w:rsidRPr="0032060F" w:rsidRDefault="00E96F45" w:rsidP="00E96F45">
      <w:pPr>
        <w:rPr>
          <w:rFonts w:ascii="Verdana" w:hAnsi="Verdana"/>
          <w:sz w:val="18"/>
          <w:szCs w:val="18"/>
          <w:lang w:val="bg-B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gridCol w:w="851"/>
        <w:gridCol w:w="851"/>
        <w:gridCol w:w="851"/>
        <w:gridCol w:w="851"/>
        <w:gridCol w:w="851"/>
        <w:gridCol w:w="851"/>
      </w:tblGrid>
      <w:tr w:rsidR="00E96F45" w:rsidRPr="0032060F" w14:paraId="185FE126" w14:textId="77777777" w:rsidTr="00E96F45">
        <w:trPr>
          <w:jc w:val="center"/>
        </w:trPr>
        <w:tc>
          <w:tcPr>
            <w:tcW w:w="1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D5841" w14:textId="77777777" w:rsidR="00E96F45" w:rsidRPr="0032060F" w:rsidRDefault="00E96F45" w:rsidP="00E96F45">
            <w:pPr>
              <w:rPr>
                <w:rFonts w:ascii="Verdana" w:hAnsi="Verdana"/>
                <w:b/>
                <w:sz w:val="18"/>
                <w:szCs w:val="18"/>
              </w:rPr>
            </w:pPr>
            <w:r w:rsidRPr="0032060F">
              <w:rPr>
                <w:rFonts w:ascii="Verdana" w:hAnsi="Verdana"/>
                <w:b/>
                <w:sz w:val="18"/>
                <w:szCs w:val="18"/>
              </w:rPr>
              <w:t>Диаметър водомер (мм)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F9E24" w14:textId="77777777" w:rsidR="00E96F45" w:rsidRPr="0032060F" w:rsidRDefault="00E96F45" w:rsidP="00E96F45">
            <w:pPr>
              <w:jc w:val="center"/>
              <w:rPr>
                <w:rFonts w:ascii="Verdana" w:hAnsi="Verdana"/>
                <w:b/>
                <w:sz w:val="18"/>
                <w:szCs w:val="18"/>
              </w:rPr>
            </w:pPr>
            <w:r w:rsidRPr="0032060F">
              <w:rPr>
                <w:rFonts w:ascii="Verdana" w:hAnsi="Verdana"/>
                <w:b/>
                <w:sz w:val="18"/>
                <w:szCs w:val="18"/>
              </w:rPr>
              <w:t>65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28D77" w14:textId="77777777" w:rsidR="00E96F45" w:rsidRPr="0032060F" w:rsidRDefault="00E96F45" w:rsidP="00E96F45">
            <w:pPr>
              <w:jc w:val="center"/>
              <w:rPr>
                <w:rFonts w:ascii="Verdana" w:hAnsi="Verdana"/>
                <w:b/>
                <w:sz w:val="18"/>
                <w:szCs w:val="18"/>
              </w:rPr>
            </w:pPr>
            <w:r w:rsidRPr="0032060F">
              <w:rPr>
                <w:rFonts w:ascii="Verdana" w:hAnsi="Verdana"/>
                <w:b/>
                <w:sz w:val="18"/>
                <w:szCs w:val="18"/>
              </w:rPr>
              <w:t>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9E587" w14:textId="77777777" w:rsidR="00E96F45" w:rsidRPr="0032060F" w:rsidRDefault="00E96F45" w:rsidP="00E96F45">
            <w:pPr>
              <w:jc w:val="center"/>
              <w:rPr>
                <w:rFonts w:ascii="Verdana" w:hAnsi="Verdana"/>
                <w:b/>
                <w:sz w:val="18"/>
                <w:szCs w:val="18"/>
              </w:rPr>
            </w:pPr>
            <w:r w:rsidRPr="0032060F">
              <w:rPr>
                <w:rFonts w:ascii="Verdana" w:hAnsi="Verdana"/>
                <w:b/>
                <w:sz w:val="18"/>
                <w:szCs w:val="18"/>
              </w:rPr>
              <w:t>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7109B" w14:textId="77777777" w:rsidR="00E96F45" w:rsidRPr="0032060F" w:rsidRDefault="00E96F45" w:rsidP="00E96F45">
            <w:pPr>
              <w:jc w:val="center"/>
              <w:rPr>
                <w:rFonts w:ascii="Verdana" w:hAnsi="Verdana"/>
                <w:b/>
                <w:sz w:val="18"/>
                <w:szCs w:val="18"/>
              </w:rPr>
            </w:pPr>
            <w:r w:rsidRPr="0032060F">
              <w:rPr>
                <w:rFonts w:ascii="Verdana" w:hAnsi="Verdana"/>
                <w:b/>
                <w:sz w:val="18"/>
                <w:szCs w:val="18"/>
              </w:rPr>
              <w:t>125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4FCBB" w14:textId="77777777" w:rsidR="00E96F45" w:rsidRPr="0032060F" w:rsidRDefault="00E96F45" w:rsidP="00E96F45">
            <w:pPr>
              <w:jc w:val="center"/>
              <w:rPr>
                <w:rFonts w:ascii="Verdana" w:hAnsi="Verdana"/>
                <w:b/>
                <w:sz w:val="18"/>
                <w:szCs w:val="18"/>
              </w:rPr>
            </w:pPr>
            <w:r w:rsidRPr="0032060F">
              <w:rPr>
                <w:rFonts w:ascii="Verdana" w:hAnsi="Verdana"/>
                <w:b/>
                <w:sz w:val="18"/>
                <w:szCs w:val="18"/>
              </w:rPr>
              <w:t>150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0440F" w14:textId="77777777" w:rsidR="00E96F45" w:rsidRPr="0032060F" w:rsidRDefault="00E96F45" w:rsidP="00E96F45">
            <w:pPr>
              <w:jc w:val="center"/>
              <w:rPr>
                <w:rFonts w:ascii="Verdana" w:hAnsi="Verdana"/>
                <w:b/>
                <w:sz w:val="18"/>
                <w:szCs w:val="18"/>
              </w:rPr>
            </w:pPr>
            <w:r w:rsidRPr="0032060F">
              <w:rPr>
                <w:rFonts w:ascii="Verdana" w:hAnsi="Verdana"/>
                <w:b/>
                <w:sz w:val="18"/>
                <w:szCs w:val="18"/>
              </w:rPr>
              <w:t>200</w:t>
            </w:r>
          </w:p>
        </w:tc>
      </w:tr>
      <w:tr w:rsidR="00E96F45" w:rsidRPr="0032060F" w14:paraId="2B0607C2" w14:textId="77777777" w:rsidTr="00E96F45">
        <w:trPr>
          <w:jc w:val="center"/>
        </w:trPr>
        <w:tc>
          <w:tcPr>
            <w:tcW w:w="1846" w:type="dxa"/>
            <w:tcBorders>
              <w:top w:val="single" w:sz="4" w:space="0" w:color="auto"/>
              <w:left w:val="single" w:sz="4" w:space="0" w:color="auto"/>
              <w:bottom w:val="single" w:sz="4" w:space="0" w:color="auto"/>
              <w:right w:val="single" w:sz="4" w:space="0" w:color="auto"/>
            </w:tcBorders>
            <w:shd w:val="clear" w:color="auto" w:fill="auto"/>
            <w:hideMark/>
          </w:tcPr>
          <w:p w14:paraId="314D1F49" w14:textId="77777777" w:rsidR="00E96F45" w:rsidRPr="0032060F" w:rsidRDefault="00E96F45" w:rsidP="00E96F45">
            <w:pPr>
              <w:rPr>
                <w:rFonts w:ascii="Verdana" w:hAnsi="Verdana"/>
                <w:sz w:val="18"/>
                <w:szCs w:val="18"/>
              </w:rPr>
            </w:pPr>
            <w:r w:rsidRPr="0032060F">
              <w:rPr>
                <w:rFonts w:ascii="Verdana" w:hAnsi="Verdana"/>
                <w:sz w:val="18"/>
                <w:szCs w:val="18"/>
              </w:rPr>
              <w:t>Дължина (мм)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5FB00" w14:textId="77777777" w:rsidR="00E96F45" w:rsidRPr="0032060F" w:rsidRDefault="00E96F45" w:rsidP="00E96F45">
            <w:pPr>
              <w:jc w:val="center"/>
              <w:rPr>
                <w:rFonts w:ascii="Verdana" w:hAnsi="Verdana"/>
                <w:sz w:val="18"/>
                <w:szCs w:val="18"/>
              </w:rPr>
            </w:pPr>
            <w:r w:rsidRPr="0032060F">
              <w:rPr>
                <w:rFonts w:ascii="Verdana" w:hAnsi="Verdana"/>
                <w:sz w:val="18"/>
                <w:szCs w:val="18"/>
              </w:rPr>
              <w:t>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B13C7" w14:textId="77777777" w:rsidR="00E96F45" w:rsidRPr="0032060F" w:rsidRDefault="00E96F45" w:rsidP="00E96F45">
            <w:pPr>
              <w:jc w:val="center"/>
              <w:rPr>
                <w:rFonts w:ascii="Verdana" w:hAnsi="Verdana"/>
                <w:sz w:val="18"/>
                <w:szCs w:val="18"/>
              </w:rPr>
            </w:pPr>
            <w:r w:rsidRPr="0032060F">
              <w:rPr>
                <w:rFonts w:ascii="Verdana" w:hAnsi="Verdana"/>
                <w:sz w:val="18"/>
                <w:szCs w:val="18"/>
              </w:rPr>
              <w:t>225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29EF9" w14:textId="77777777" w:rsidR="00E96F45" w:rsidRPr="0032060F" w:rsidRDefault="00E96F45" w:rsidP="00E96F45">
            <w:pPr>
              <w:jc w:val="center"/>
              <w:rPr>
                <w:rFonts w:ascii="Verdana" w:hAnsi="Verdana"/>
                <w:sz w:val="18"/>
                <w:szCs w:val="18"/>
              </w:rPr>
            </w:pPr>
            <w:r w:rsidRPr="0032060F">
              <w:rPr>
                <w:rFonts w:ascii="Verdana" w:hAnsi="Verdana"/>
                <w:sz w:val="18"/>
                <w:szCs w:val="18"/>
              </w:rPr>
              <w:t>250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97C98" w14:textId="77777777" w:rsidR="00E96F45" w:rsidRPr="0032060F" w:rsidRDefault="00E96F45" w:rsidP="00E96F45">
            <w:pPr>
              <w:jc w:val="center"/>
              <w:rPr>
                <w:rFonts w:ascii="Verdana" w:hAnsi="Verdana"/>
                <w:sz w:val="18"/>
                <w:szCs w:val="18"/>
              </w:rPr>
            </w:pPr>
            <w:r w:rsidRPr="0032060F">
              <w:rPr>
                <w:rFonts w:ascii="Verdana" w:hAnsi="Verdana"/>
                <w:sz w:val="18"/>
                <w:szCs w:val="18"/>
              </w:rPr>
              <w:t>250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D874B" w14:textId="77777777" w:rsidR="00E96F45" w:rsidRPr="0032060F" w:rsidRDefault="00E96F45" w:rsidP="00E96F45">
            <w:pPr>
              <w:jc w:val="center"/>
              <w:rPr>
                <w:rFonts w:ascii="Verdana" w:hAnsi="Verdana"/>
                <w:sz w:val="18"/>
                <w:szCs w:val="18"/>
              </w:rPr>
            </w:pPr>
            <w:r w:rsidRPr="0032060F">
              <w:rPr>
                <w:rFonts w:ascii="Verdana" w:hAnsi="Verdana"/>
                <w:sz w:val="18"/>
                <w:szCs w:val="18"/>
              </w:rPr>
              <w:t>300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C2B4E" w14:textId="77777777" w:rsidR="00E96F45" w:rsidRPr="0032060F" w:rsidRDefault="00E96F45" w:rsidP="00E96F45">
            <w:pPr>
              <w:jc w:val="center"/>
              <w:rPr>
                <w:rFonts w:ascii="Verdana" w:hAnsi="Verdana"/>
                <w:sz w:val="18"/>
                <w:szCs w:val="18"/>
              </w:rPr>
            </w:pPr>
            <w:r w:rsidRPr="0032060F">
              <w:rPr>
                <w:rFonts w:ascii="Verdana" w:hAnsi="Verdana"/>
                <w:sz w:val="18"/>
                <w:szCs w:val="18"/>
              </w:rPr>
              <w:t>350</w:t>
            </w:r>
          </w:p>
        </w:tc>
      </w:tr>
    </w:tbl>
    <w:p w14:paraId="21646EB3" w14:textId="77777777" w:rsidR="00E96F45" w:rsidRPr="0032060F" w:rsidRDefault="00E96F45" w:rsidP="00E96F45">
      <w:pPr>
        <w:spacing w:before="120" w:after="120" w:line="240" w:lineRule="atLeast"/>
        <w:ind w:left="1134"/>
        <w:contextualSpacing/>
        <w:jc w:val="both"/>
        <w:rPr>
          <w:rFonts w:ascii="Verdana" w:hAnsi="Verdana"/>
          <w:sz w:val="18"/>
          <w:szCs w:val="18"/>
          <w:lang w:val="bg-BG" w:eastAsia="x-none"/>
        </w:rPr>
      </w:pPr>
    </w:p>
    <w:p w14:paraId="24F79EF9" w14:textId="582A6373" w:rsidR="00E96F45" w:rsidRPr="0032060F" w:rsidRDefault="00E96F45" w:rsidP="00E16046">
      <w:pPr>
        <w:pStyle w:val="ListParagraph"/>
        <w:keepNext/>
        <w:keepLines/>
        <w:widowControl w:val="0"/>
        <w:numPr>
          <w:ilvl w:val="0"/>
          <w:numId w:val="81"/>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lastRenderedPageBreak/>
        <w:t>Изискване към водомерите:</w:t>
      </w:r>
    </w:p>
    <w:p w14:paraId="4A9A770B" w14:textId="77777777" w:rsidR="00E96F45" w:rsidRPr="00E16046" w:rsidRDefault="00E96F45" w:rsidP="00E16046">
      <w:pPr>
        <w:pStyle w:val="ListParagraph"/>
        <w:keepNext/>
        <w:keepLines/>
        <w:numPr>
          <w:ilvl w:val="0"/>
          <w:numId w:val="82"/>
        </w:numPr>
        <w:spacing w:before="40"/>
        <w:outlineLvl w:val="2"/>
        <w:rPr>
          <w:rFonts w:ascii="Verdana" w:hAnsi="Verdana"/>
          <w:sz w:val="18"/>
          <w:szCs w:val="18"/>
          <w:lang w:val="bg-BG" w:eastAsia="x-none"/>
        </w:rPr>
      </w:pPr>
      <w:r w:rsidRPr="00E16046">
        <w:rPr>
          <w:rFonts w:ascii="Verdana" w:hAnsi="Verdana"/>
          <w:sz w:val="18"/>
          <w:szCs w:val="18"/>
          <w:lang w:val="bg-BG" w:eastAsia="x-none"/>
        </w:rPr>
        <w:t>Водомерите с номинален диаметър от 65 мм до 200 мм, трябва да бъдат със сухи часовникови механизми.</w:t>
      </w:r>
    </w:p>
    <w:p w14:paraId="22D5D0DE" w14:textId="77777777" w:rsidR="00E96F45" w:rsidRPr="00E16046" w:rsidRDefault="00E96F45" w:rsidP="00E16046">
      <w:pPr>
        <w:pStyle w:val="ListParagraph"/>
        <w:keepNext/>
        <w:keepLines/>
        <w:numPr>
          <w:ilvl w:val="0"/>
          <w:numId w:val="82"/>
        </w:numPr>
        <w:spacing w:before="40"/>
        <w:jc w:val="both"/>
        <w:outlineLvl w:val="2"/>
        <w:rPr>
          <w:rFonts w:ascii="Verdana" w:hAnsi="Verdana"/>
          <w:sz w:val="18"/>
          <w:szCs w:val="18"/>
          <w:lang w:val="en-US" w:eastAsia="x-none"/>
        </w:rPr>
      </w:pPr>
      <w:r w:rsidRPr="00E16046">
        <w:rPr>
          <w:rFonts w:ascii="Verdana" w:hAnsi="Verdana"/>
          <w:sz w:val="18"/>
          <w:szCs w:val="18"/>
          <w:lang w:val="en-US" w:eastAsia="x-none"/>
        </w:rPr>
        <w:t>Водомерите могат да бъдат оборудвани с електронни броячи или часовникови механизми, с минимум шест цифри на ролковия брояч или дисплей, изразяващи кубични метри. Оста на турбината на водомера трябва да съвпада с потока на водата и осевата линия вход-изход на водомера. Вътрешната батерия на електронния брояч трябва да издържа минимум 10 години при нормална експлоатация.</w:t>
      </w:r>
    </w:p>
    <w:p w14:paraId="7FBA8F63" w14:textId="77777777" w:rsidR="00E96F45" w:rsidRPr="00E16046" w:rsidRDefault="00E96F45" w:rsidP="00E16046">
      <w:pPr>
        <w:pStyle w:val="ListParagraph"/>
        <w:keepNext/>
        <w:keepLines/>
        <w:numPr>
          <w:ilvl w:val="0"/>
          <w:numId w:val="82"/>
        </w:numPr>
        <w:spacing w:before="40"/>
        <w:jc w:val="both"/>
        <w:outlineLvl w:val="2"/>
        <w:rPr>
          <w:rFonts w:ascii="Verdana" w:hAnsi="Verdana"/>
          <w:sz w:val="18"/>
          <w:szCs w:val="18"/>
          <w:lang w:val="en-US" w:eastAsia="x-none"/>
        </w:rPr>
      </w:pPr>
      <w:r w:rsidRPr="00E16046">
        <w:rPr>
          <w:rFonts w:ascii="Verdana" w:hAnsi="Verdana"/>
          <w:sz w:val="18"/>
          <w:szCs w:val="18"/>
          <w:lang w:val="en-US" w:eastAsia="x-none"/>
        </w:rPr>
        <w:t>Водомерите трябва да са окомплектовани с импулсен или индуктивен извод/четец в импулсния извод, с възможност за монтиране на модул за дистанционно отчитане на данните. Връзката между импулсния извод/четец и модула трябва да бъде кабелна.</w:t>
      </w:r>
    </w:p>
    <w:p w14:paraId="331BD8C1" w14:textId="77777777" w:rsidR="00E96F45" w:rsidRPr="00E16046" w:rsidRDefault="00E96F45" w:rsidP="00E16046">
      <w:pPr>
        <w:pStyle w:val="ListParagraph"/>
        <w:keepNext/>
        <w:keepLines/>
        <w:numPr>
          <w:ilvl w:val="0"/>
          <w:numId w:val="82"/>
        </w:numPr>
        <w:spacing w:before="40"/>
        <w:jc w:val="both"/>
        <w:outlineLvl w:val="2"/>
        <w:rPr>
          <w:rFonts w:ascii="Verdana" w:hAnsi="Verdana"/>
          <w:sz w:val="18"/>
          <w:szCs w:val="18"/>
          <w:lang w:val="en-US" w:eastAsia="x-none"/>
        </w:rPr>
      </w:pPr>
      <w:r w:rsidRPr="00E16046">
        <w:rPr>
          <w:rFonts w:ascii="Verdana" w:hAnsi="Verdana"/>
          <w:sz w:val="18"/>
          <w:szCs w:val="18"/>
          <w:lang w:val="en-US" w:eastAsia="x-none"/>
        </w:rPr>
        <w:t>Маркировката за годината на производство на водомера, трябва да съответства на годината, през която е направена поръчката за доставка.</w:t>
      </w:r>
    </w:p>
    <w:p w14:paraId="4E572D78" w14:textId="77777777" w:rsidR="00E96F45" w:rsidRPr="0032060F" w:rsidRDefault="00E96F45" w:rsidP="00E16046">
      <w:pPr>
        <w:pStyle w:val="ListParagraph"/>
        <w:keepNext/>
        <w:keepLines/>
        <w:widowControl w:val="0"/>
        <w:numPr>
          <w:ilvl w:val="0"/>
          <w:numId w:val="81"/>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Водомерите не трябва да са от типа обемни – бутални, дискови, ротационни, с овални зъбни колела и лопатовидни.</w:t>
      </w:r>
    </w:p>
    <w:p w14:paraId="017827C5" w14:textId="77777777" w:rsidR="00E96F45" w:rsidRPr="0032060F" w:rsidRDefault="00E96F45" w:rsidP="00E16046">
      <w:pPr>
        <w:pStyle w:val="ListParagraph"/>
        <w:keepNext/>
        <w:keepLines/>
        <w:widowControl w:val="0"/>
        <w:numPr>
          <w:ilvl w:val="0"/>
          <w:numId w:val="81"/>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Водомерите трябва да имат импулсен или индуктивен извод/четец за дистанционно отчитане на данните, без да се нарушава целостта на корпуса или метрологичния знак на водомера. Връзката между импулсния извод/четец и модула трябва да бъде кабелна.</w:t>
      </w:r>
    </w:p>
    <w:p w14:paraId="30CF24C2" w14:textId="77777777" w:rsidR="00E96F45" w:rsidRPr="0032060F" w:rsidRDefault="00E96F45" w:rsidP="00E16046">
      <w:pPr>
        <w:pStyle w:val="ListParagraph"/>
        <w:keepNext/>
        <w:keepLines/>
        <w:widowControl w:val="0"/>
        <w:numPr>
          <w:ilvl w:val="0"/>
          <w:numId w:val="81"/>
        </w:numPr>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Стойностите на разхода трябва да са:</w:t>
      </w:r>
    </w:p>
    <w:p w14:paraId="15C20544" w14:textId="77777777" w:rsidR="00E96F45" w:rsidRPr="00E16046" w:rsidRDefault="00E96F45" w:rsidP="00E16046">
      <w:pPr>
        <w:pStyle w:val="ListParagraph"/>
        <w:keepNext/>
        <w:keepLines/>
        <w:numPr>
          <w:ilvl w:val="0"/>
          <w:numId w:val="83"/>
        </w:numPr>
        <w:spacing w:before="40"/>
        <w:outlineLvl w:val="2"/>
        <w:rPr>
          <w:rFonts w:ascii="Verdana" w:hAnsi="Verdana"/>
          <w:sz w:val="18"/>
          <w:szCs w:val="18"/>
          <w:lang w:val="bg-BG" w:eastAsia="x-none"/>
        </w:rPr>
      </w:pPr>
      <w:r w:rsidRPr="00E16046">
        <w:rPr>
          <w:rFonts w:ascii="Verdana" w:hAnsi="Verdana"/>
          <w:sz w:val="18"/>
          <w:szCs w:val="18"/>
          <w:lang w:val="en-US" w:eastAsia="x-none"/>
        </w:rPr>
        <w:t>Q</w:t>
      </w:r>
      <w:r w:rsidRPr="00E16046">
        <w:rPr>
          <w:rFonts w:ascii="Verdana" w:hAnsi="Verdana"/>
          <w:sz w:val="18"/>
          <w:szCs w:val="18"/>
          <w:vertAlign w:val="subscript"/>
          <w:lang w:val="bg-BG" w:eastAsia="x-none"/>
        </w:rPr>
        <w:t>3</w:t>
      </w:r>
      <w:r w:rsidRPr="00E16046">
        <w:rPr>
          <w:rFonts w:ascii="Verdana" w:hAnsi="Verdana"/>
          <w:sz w:val="18"/>
          <w:szCs w:val="18"/>
          <w:lang w:val="bg-BG" w:eastAsia="x-none"/>
        </w:rPr>
        <w:t>/</w:t>
      </w:r>
      <w:r w:rsidRPr="00E16046">
        <w:rPr>
          <w:rFonts w:ascii="Verdana" w:hAnsi="Verdana"/>
          <w:sz w:val="18"/>
          <w:szCs w:val="18"/>
          <w:lang w:val="en-US" w:eastAsia="x-none"/>
        </w:rPr>
        <w:t>Q</w:t>
      </w:r>
      <w:r w:rsidRPr="00E16046">
        <w:rPr>
          <w:rFonts w:ascii="Verdana" w:hAnsi="Verdana"/>
          <w:sz w:val="18"/>
          <w:szCs w:val="18"/>
          <w:vertAlign w:val="subscript"/>
          <w:lang w:val="bg-BG" w:eastAsia="x-none"/>
        </w:rPr>
        <w:t>1</w:t>
      </w:r>
      <w:r w:rsidRPr="00E16046">
        <w:rPr>
          <w:rFonts w:ascii="Verdana" w:hAnsi="Verdana"/>
          <w:sz w:val="18"/>
          <w:szCs w:val="18"/>
          <w:lang w:val="bg-BG" w:eastAsia="x-none"/>
        </w:rPr>
        <w:t>=</w:t>
      </w:r>
      <w:r w:rsidRPr="00E16046">
        <w:rPr>
          <w:rFonts w:ascii="Verdana" w:hAnsi="Verdana"/>
          <w:sz w:val="18"/>
          <w:szCs w:val="18"/>
          <w:lang w:val="en-US" w:eastAsia="x-none"/>
        </w:rPr>
        <w:t>R</w:t>
      </w:r>
      <w:r w:rsidRPr="00E16046">
        <w:rPr>
          <w:rFonts w:ascii="Verdana" w:hAnsi="Verdana"/>
          <w:sz w:val="18"/>
          <w:szCs w:val="18"/>
          <w:lang w:val="bg-BG" w:eastAsia="x-none"/>
        </w:rPr>
        <w:t>,</w:t>
      </w:r>
      <w:r w:rsidRPr="00E16046">
        <w:rPr>
          <w:rFonts w:ascii="Verdana" w:hAnsi="Verdana"/>
          <w:sz w:val="18"/>
          <w:szCs w:val="18"/>
          <w:vertAlign w:val="subscript"/>
          <w:lang w:val="bg-BG" w:eastAsia="x-none"/>
        </w:rPr>
        <w:t xml:space="preserve"> </w:t>
      </w:r>
      <w:r w:rsidRPr="00E16046">
        <w:rPr>
          <w:rFonts w:ascii="Verdana" w:hAnsi="Verdana"/>
          <w:sz w:val="18"/>
          <w:szCs w:val="18"/>
          <w:lang w:val="bg-BG" w:eastAsia="x-none"/>
        </w:rPr>
        <w:t xml:space="preserve">където </w:t>
      </w:r>
      <w:r w:rsidRPr="00E16046">
        <w:rPr>
          <w:rFonts w:ascii="Verdana" w:hAnsi="Verdana"/>
          <w:sz w:val="18"/>
          <w:szCs w:val="18"/>
          <w:lang w:val="en-US" w:eastAsia="x-none"/>
        </w:rPr>
        <w:t>Q</w:t>
      </w:r>
      <w:r w:rsidRPr="00E16046">
        <w:rPr>
          <w:rFonts w:ascii="Verdana" w:hAnsi="Verdana"/>
          <w:sz w:val="18"/>
          <w:szCs w:val="18"/>
          <w:vertAlign w:val="subscript"/>
          <w:lang w:val="bg-BG" w:eastAsia="x-none"/>
        </w:rPr>
        <w:t>3</w:t>
      </w:r>
      <w:r w:rsidRPr="00E16046">
        <w:rPr>
          <w:rFonts w:ascii="Verdana" w:hAnsi="Verdana"/>
          <w:sz w:val="18"/>
          <w:szCs w:val="18"/>
          <w:lang w:val="bg-BG" w:eastAsia="x-none"/>
        </w:rPr>
        <w:t xml:space="preserve"> (постоянният разход) е най-големият разход, при който водомерът работи задоволително при нормални условия на работа, т.е. при стабилни или преходни условия на потока, а </w:t>
      </w:r>
      <w:r w:rsidRPr="00E16046">
        <w:rPr>
          <w:rFonts w:ascii="Verdana" w:hAnsi="Verdana"/>
          <w:sz w:val="18"/>
          <w:szCs w:val="18"/>
          <w:lang w:val="en-US" w:eastAsia="x-none"/>
        </w:rPr>
        <w:t>Q</w:t>
      </w:r>
      <w:r w:rsidRPr="00E16046">
        <w:rPr>
          <w:rFonts w:ascii="Verdana" w:hAnsi="Verdana"/>
          <w:sz w:val="18"/>
          <w:szCs w:val="18"/>
          <w:vertAlign w:val="subscript"/>
          <w:lang w:val="bg-BG" w:eastAsia="x-none"/>
        </w:rPr>
        <w:t>1</w:t>
      </w:r>
      <w:r w:rsidRPr="00E16046">
        <w:rPr>
          <w:rFonts w:ascii="Verdana" w:hAnsi="Verdana"/>
          <w:sz w:val="18"/>
          <w:szCs w:val="18"/>
          <w:lang w:val="bg-BG" w:eastAsia="x-none"/>
        </w:rPr>
        <w:t xml:space="preserve"> (минималният разход) е най-малкият разход, при който водомерът дава показания, които удовлетворяват изискванията относно максималните допустими грешки. </w:t>
      </w:r>
    </w:p>
    <w:p w14:paraId="4F50AC90" w14:textId="77777777" w:rsidR="00E96F45" w:rsidRPr="0032060F" w:rsidRDefault="00E96F45" w:rsidP="005F5974">
      <w:pPr>
        <w:tabs>
          <w:tab w:val="num" w:pos="567"/>
        </w:tabs>
        <w:spacing w:before="120" w:after="120"/>
        <w:ind w:firstLine="709"/>
        <w:contextualSpacing/>
        <w:jc w:val="both"/>
        <w:rPr>
          <w:rFonts w:ascii="Verdana" w:hAnsi="Verdana"/>
          <w:sz w:val="18"/>
          <w:szCs w:val="18"/>
          <w:lang w:val="bg-BG"/>
        </w:rPr>
      </w:pPr>
      <w:r w:rsidRPr="0032060F">
        <w:rPr>
          <w:rFonts w:ascii="Verdana" w:hAnsi="Verdana"/>
          <w:sz w:val="18"/>
          <w:szCs w:val="18"/>
          <w:lang w:val="bg-BG"/>
        </w:rPr>
        <w:t xml:space="preserve">За </w:t>
      </w:r>
      <w:r w:rsidRPr="0032060F">
        <w:rPr>
          <w:rFonts w:ascii="Verdana" w:hAnsi="Verdana"/>
          <w:sz w:val="18"/>
          <w:szCs w:val="18"/>
        </w:rPr>
        <w:t>всички водомери R=Q</w:t>
      </w:r>
      <w:r w:rsidRPr="0032060F">
        <w:rPr>
          <w:rFonts w:ascii="Verdana" w:hAnsi="Verdana"/>
          <w:sz w:val="18"/>
          <w:szCs w:val="18"/>
          <w:vertAlign w:val="subscript"/>
        </w:rPr>
        <w:t>3</w:t>
      </w:r>
      <w:r w:rsidRPr="0032060F">
        <w:rPr>
          <w:rFonts w:ascii="Verdana" w:hAnsi="Verdana"/>
          <w:sz w:val="18"/>
          <w:szCs w:val="18"/>
        </w:rPr>
        <w:t>/Q</w:t>
      </w:r>
      <w:r w:rsidRPr="0032060F">
        <w:rPr>
          <w:rFonts w:ascii="Verdana" w:hAnsi="Verdana"/>
          <w:sz w:val="18"/>
          <w:szCs w:val="18"/>
          <w:vertAlign w:val="subscript"/>
        </w:rPr>
        <w:t>1</w:t>
      </w:r>
      <w:r w:rsidRPr="0032060F">
        <w:rPr>
          <w:rFonts w:ascii="Verdana" w:hAnsi="Verdana"/>
          <w:sz w:val="18"/>
          <w:szCs w:val="18"/>
        </w:rPr>
        <w:t>≥</w:t>
      </w:r>
      <w:r w:rsidRPr="0032060F">
        <w:rPr>
          <w:rFonts w:ascii="Verdana" w:hAnsi="Verdana"/>
          <w:sz w:val="18"/>
          <w:szCs w:val="18"/>
          <w:lang w:val="en-US"/>
        </w:rPr>
        <w:t>5</w:t>
      </w:r>
      <w:r w:rsidRPr="0032060F">
        <w:rPr>
          <w:rFonts w:ascii="Verdana" w:hAnsi="Verdana"/>
          <w:sz w:val="18"/>
          <w:szCs w:val="18"/>
        </w:rPr>
        <w:t>0.</w:t>
      </w:r>
    </w:p>
    <w:p w14:paraId="64F8E641" w14:textId="77777777" w:rsidR="00E96F45" w:rsidRPr="0032060F" w:rsidRDefault="00E96F45" w:rsidP="00E16046">
      <w:pPr>
        <w:pStyle w:val="ListParagraph"/>
        <w:keepNext/>
        <w:keepLines/>
        <w:numPr>
          <w:ilvl w:val="0"/>
          <w:numId w:val="83"/>
        </w:numPr>
        <w:spacing w:before="40"/>
        <w:outlineLvl w:val="2"/>
        <w:rPr>
          <w:rFonts w:ascii="Verdana" w:hAnsi="Verdana"/>
          <w:sz w:val="18"/>
          <w:szCs w:val="18"/>
          <w:lang w:val="en-US" w:eastAsia="x-none"/>
        </w:rPr>
      </w:pPr>
      <w:r w:rsidRPr="0032060F">
        <w:rPr>
          <w:rFonts w:ascii="Verdana" w:hAnsi="Verdana"/>
          <w:sz w:val="18"/>
          <w:szCs w:val="18"/>
          <w:lang w:val="en-US" w:eastAsia="x-none"/>
        </w:rPr>
        <w:t>Q</w:t>
      </w:r>
      <w:r w:rsidRPr="00E16046">
        <w:rPr>
          <w:rFonts w:ascii="Verdana" w:hAnsi="Verdana"/>
          <w:sz w:val="18"/>
          <w:szCs w:val="18"/>
          <w:lang w:val="en-US" w:eastAsia="x-none"/>
        </w:rPr>
        <w:t>2/</w:t>
      </w:r>
      <w:r w:rsidRPr="0032060F">
        <w:rPr>
          <w:rFonts w:ascii="Verdana" w:hAnsi="Verdana"/>
          <w:sz w:val="18"/>
          <w:szCs w:val="18"/>
          <w:lang w:val="en-US" w:eastAsia="x-none"/>
        </w:rPr>
        <w:t>Q</w:t>
      </w:r>
      <w:r w:rsidRPr="00E16046">
        <w:rPr>
          <w:rFonts w:ascii="Verdana" w:hAnsi="Verdana"/>
          <w:sz w:val="18"/>
          <w:szCs w:val="18"/>
          <w:lang w:val="en-US" w:eastAsia="x-none"/>
        </w:rPr>
        <w:t xml:space="preserve">1=1.6, където </w:t>
      </w:r>
      <w:r w:rsidRPr="0032060F">
        <w:rPr>
          <w:rFonts w:ascii="Verdana" w:hAnsi="Verdana"/>
          <w:sz w:val="18"/>
          <w:szCs w:val="18"/>
          <w:lang w:val="en-US" w:eastAsia="x-none"/>
        </w:rPr>
        <w:t>Q</w:t>
      </w:r>
      <w:r w:rsidRPr="00E16046">
        <w:rPr>
          <w:rFonts w:ascii="Verdana" w:hAnsi="Verdana"/>
          <w:sz w:val="18"/>
          <w:szCs w:val="18"/>
          <w:lang w:val="en-US" w:eastAsia="x-none"/>
        </w:rPr>
        <w:t xml:space="preserve">2 (преходният разход) е стойността на разхода, намираща се между постоянния и минималния разход, при която обхватът на разхода се разделя на две зони: „горна зона” и „долна зона”. </w:t>
      </w:r>
      <w:r w:rsidRPr="0032060F">
        <w:rPr>
          <w:rFonts w:ascii="Verdana" w:hAnsi="Verdana"/>
          <w:sz w:val="18"/>
          <w:szCs w:val="18"/>
          <w:lang w:val="en-US" w:eastAsia="x-none"/>
        </w:rPr>
        <w:t>Всяка зона има характерна максимална допустима грешка.</w:t>
      </w:r>
    </w:p>
    <w:p w14:paraId="3BA63291" w14:textId="77777777" w:rsidR="00E96F45" w:rsidRPr="0032060F" w:rsidRDefault="00E96F45" w:rsidP="00E16046">
      <w:pPr>
        <w:pStyle w:val="ListParagraph"/>
        <w:keepNext/>
        <w:keepLines/>
        <w:numPr>
          <w:ilvl w:val="0"/>
          <w:numId w:val="83"/>
        </w:numPr>
        <w:spacing w:before="40"/>
        <w:outlineLvl w:val="2"/>
        <w:rPr>
          <w:rFonts w:ascii="Verdana" w:hAnsi="Verdana"/>
          <w:sz w:val="18"/>
          <w:szCs w:val="18"/>
          <w:lang w:val="en-US" w:eastAsia="x-none"/>
        </w:rPr>
      </w:pPr>
      <w:r w:rsidRPr="0032060F">
        <w:rPr>
          <w:rFonts w:ascii="Verdana" w:hAnsi="Verdana"/>
          <w:sz w:val="18"/>
          <w:szCs w:val="18"/>
          <w:lang w:val="en-US" w:eastAsia="x-none"/>
        </w:rPr>
        <w:t>Q</w:t>
      </w:r>
      <w:r w:rsidRPr="00E16046">
        <w:rPr>
          <w:rFonts w:ascii="Verdana" w:hAnsi="Verdana"/>
          <w:sz w:val="18"/>
          <w:szCs w:val="18"/>
          <w:lang w:val="en-US" w:eastAsia="x-none"/>
        </w:rPr>
        <w:t>4</w:t>
      </w:r>
      <w:r w:rsidRPr="0032060F">
        <w:rPr>
          <w:rFonts w:ascii="Verdana" w:hAnsi="Verdana"/>
          <w:sz w:val="18"/>
          <w:szCs w:val="18"/>
          <w:lang w:val="en-US" w:eastAsia="x-none"/>
        </w:rPr>
        <w:t>/Q</w:t>
      </w:r>
      <w:r w:rsidRPr="00E16046">
        <w:rPr>
          <w:rFonts w:ascii="Verdana" w:hAnsi="Verdana"/>
          <w:sz w:val="18"/>
          <w:szCs w:val="18"/>
          <w:lang w:val="en-US" w:eastAsia="x-none"/>
        </w:rPr>
        <w:t>3</w:t>
      </w:r>
      <w:r w:rsidRPr="0032060F">
        <w:rPr>
          <w:rFonts w:ascii="Verdana" w:hAnsi="Verdana"/>
          <w:sz w:val="18"/>
          <w:szCs w:val="18"/>
          <w:lang w:val="en-US" w:eastAsia="x-none"/>
        </w:rPr>
        <w:t>=1.25, където Q</w:t>
      </w:r>
      <w:r w:rsidRPr="00E16046">
        <w:rPr>
          <w:rFonts w:ascii="Verdana" w:hAnsi="Verdana"/>
          <w:sz w:val="18"/>
          <w:szCs w:val="18"/>
          <w:lang w:val="en-US" w:eastAsia="x-none"/>
        </w:rPr>
        <w:t>4</w:t>
      </w:r>
      <w:r w:rsidRPr="0032060F">
        <w:rPr>
          <w:rFonts w:ascii="Verdana" w:hAnsi="Verdana"/>
          <w:sz w:val="18"/>
          <w:szCs w:val="18"/>
          <w:lang w:val="en-US" w:eastAsia="x-none"/>
        </w:rPr>
        <w:t xml:space="preserve"> (разходът на пренатоварване) е най-големият разход, при който водомерът работи по задоволителен начин за кратък период от време без повреда.</w:t>
      </w:r>
    </w:p>
    <w:p w14:paraId="71EEAE2D" w14:textId="77777777" w:rsidR="00E96F45" w:rsidRPr="0032060F" w:rsidRDefault="005F5974" w:rsidP="00E16046">
      <w:pPr>
        <w:pStyle w:val="ListParagraph"/>
        <w:keepNext/>
        <w:keepLines/>
        <w:widowControl w:val="0"/>
        <w:numPr>
          <w:ilvl w:val="0"/>
          <w:numId w:val="81"/>
        </w:numPr>
        <w:tabs>
          <w:tab w:val="left" w:pos="-720"/>
          <w:tab w:val="left" w:pos="1418"/>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ab/>
      </w:r>
      <w:r w:rsidR="00E96F45" w:rsidRPr="0032060F">
        <w:rPr>
          <w:rFonts w:ascii="Verdana" w:hAnsi="Verdana"/>
          <w:b/>
          <w:bCs/>
          <w:spacing w:val="-3"/>
          <w:sz w:val="18"/>
          <w:szCs w:val="18"/>
          <w:lang w:val="bg-BG" w:eastAsia="x-none"/>
        </w:rPr>
        <w:t>Максималната допустима грешка – положителна или отрицателна – за обеми, доставяни при разходи между Q</w:t>
      </w:r>
      <w:r w:rsidR="00E96F45" w:rsidRPr="0032060F">
        <w:rPr>
          <w:rFonts w:ascii="Verdana" w:hAnsi="Verdana"/>
          <w:b/>
          <w:bCs/>
          <w:spacing w:val="-3"/>
          <w:sz w:val="18"/>
          <w:szCs w:val="18"/>
          <w:vertAlign w:val="subscript"/>
          <w:lang w:val="bg-BG" w:eastAsia="x-none"/>
        </w:rPr>
        <w:t>1</w:t>
      </w:r>
      <w:r w:rsidR="00E96F45" w:rsidRPr="0032060F">
        <w:rPr>
          <w:rFonts w:ascii="Verdana" w:hAnsi="Verdana"/>
          <w:b/>
          <w:bCs/>
          <w:spacing w:val="-3"/>
          <w:sz w:val="18"/>
          <w:szCs w:val="18"/>
          <w:lang w:val="bg-BG" w:eastAsia="x-none"/>
        </w:rPr>
        <w:t xml:space="preserve"> и Q</w:t>
      </w:r>
      <w:r w:rsidR="00E96F45" w:rsidRPr="0032060F">
        <w:rPr>
          <w:rFonts w:ascii="Verdana" w:hAnsi="Verdana"/>
          <w:b/>
          <w:bCs/>
          <w:spacing w:val="-3"/>
          <w:sz w:val="18"/>
          <w:szCs w:val="18"/>
          <w:vertAlign w:val="subscript"/>
          <w:lang w:val="bg-BG" w:eastAsia="x-none"/>
        </w:rPr>
        <w:t>2</w:t>
      </w:r>
      <w:r w:rsidR="00E96F45" w:rsidRPr="0032060F">
        <w:rPr>
          <w:rFonts w:ascii="Verdana" w:hAnsi="Verdana"/>
          <w:b/>
          <w:bCs/>
          <w:spacing w:val="-3"/>
          <w:sz w:val="18"/>
          <w:szCs w:val="18"/>
          <w:lang w:val="bg-BG" w:eastAsia="x-none"/>
        </w:rPr>
        <w:t xml:space="preserve"> (не се включва), е ±5 %.</w:t>
      </w:r>
    </w:p>
    <w:p w14:paraId="6C9CFBD1" w14:textId="77777777" w:rsidR="00E96F45" w:rsidRPr="0032060F" w:rsidRDefault="005F5974" w:rsidP="00E16046">
      <w:pPr>
        <w:pStyle w:val="ListParagraph"/>
        <w:keepNext/>
        <w:keepLines/>
        <w:widowControl w:val="0"/>
        <w:numPr>
          <w:ilvl w:val="0"/>
          <w:numId w:val="81"/>
        </w:numPr>
        <w:tabs>
          <w:tab w:val="left" w:pos="-720"/>
          <w:tab w:val="left" w:pos="1276"/>
        </w:tabs>
        <w:suppressAutoHyphens/>
        <w:outlineLvl w:val="1"/>
        <w:rPr>
          <w:rFonts w:ascii="Verdana" w:hAnsi="Verdana"/>
          <w:b/>
          <w:bCs/>
          <w:spacing w:val="-3"/>
          <w:sz w:val="18"/>
          <w:szCs w:val="18"/>
          <w:lang w:eastAsia="x-none"/>
        </w:rPr>
      </w:pPr>
      <w:r w:rsidRPr="0032060F">
        <w:rPr>
          <w:rFonts w:ascii="Verdana" w:hAnsi="Verdana"/>
          <w:b/>
          <w:bCs/>
          <w:spacing w:val="-3"/>
          <w:sz w:val="18"/>
          <w:szCs w:val="18"/>
          <w:lang w:val="bg-BG" w:eastAsia="x-none"/>
        </w:rPr>
        <w:tab/>
      </w:r>
      <w:r w:rsidR="00E96F45" w:rsidRPr="0032060F">
        <w:rPr>
          <w:rFonts w:ascii="Verdana" w:hAnsi="Verdana"/>
          <w:b/>
          <w:bCs/>
          <w:spacing w:val="-3"/>
          <w:sz w:val="18"/>
          <w:szCs w:val="18"/>
          <w:lang w:val="bg-BG" w:eastAsia="x-none"/>
        </w:rPr>
        <w:t xml:space="preserve">Минималните стойности </w:t>
      </w:r>
      <w:r w:rsidR="00E96F45" w:rsidRPr="0032060F">
        <w:rPr>
          <w:rFonts w:ascii="Verdana" w:hAnsi="Verdana"/>
          <w:b/>
          <w:bCs/>
          <w:spacing w:val="-3"/>
          <w:sz w:val="18"/>
          <w:szCs w:val="18"/>
          <w:lang w:eastAsia="x-none"/>
        </w:rPr>
        <w:t>на Q</w:t>
      </w:r>
      <w:r w:rsidR="00E96F45" w:rsidRPr="0032060F">
        <w:rPr>
          <w:rFonts w:ascii="Verdana" w:hAnsi="Verdana"/>
          <w:b/>
          <w:bCs/>
          <w:spacing w:val="-3"/>
          <w:sz w:val="18"/>
          <w:szCs w:val="18"/>
          <w:vertAlign w:val="subscript"/>
          <w:lang w:eastAsia="x-none"/>
        </w:rPr>
        <w:t>3</w:t>
      </w:r>
      <w:r w:rsidR="00E96F45" w:rsidRPr="0032060F">
        <w:rPr>
          <w:rFonts w:ascii="Verdana" w:hAnsi="Verdana"/>
          <w:b/>
          <w:bCs/>
          <w:spacing w:val="-3"/>
          <w:sz w:val="18"/>
          <w:szCs w:val="18"/>
          <w:lang w:eastAsia="x-none"/>
        </w:rPr>
        <w:t xml:space="preserve"> м</w:t>
      </w:r>
      <w:r w:rsidR="00E96F45" w:rsidRPr="0032060F">
        <w:rPr>
          <w:rFonts w:ascii="Verdana" w:hAnsi="Verdana"/>
          <w:b/>
          <w:bCs/>
          <w:spacing w:val="-3"/>
          <w:sz w:val="18"/>
          <w:szCs w:val="18"/>
          <w:vertAlign w:val="superscript"/>
          <w:lang w:eastAsia="x-none"/>
        </w:rPr>
        <w:t>3</w:t>
      </w:r>
      <w:r w:rsidR="00E96F45" w:rsidRPr="0032060F">
        <w:rPr>
          <w:rFonts w:ascii="Verdana" w:hAnsi="Verdana"/>
          <w:b/>
          <w:bCs/>
          <w:spacing w:val="-3"/>
          <w:sz w:val="18"/>
          <w:szCs w:val="18"/>
          <w:lang w:eastAsia="x-none"/>
        </w:rPr>
        <w:t>/час (MID сертификат за оценка на съответствието):</w:t>
      </w:r>
    </w:p>
    <w:p w14:paraId="5D756A59" w14:textId="77777777" w:rsidR="00E96F45" w:rsidRPr="0032060F" w:rsidRDefault="00E96F45" w:rsidP="005F5974">
      <w:pPr>
        <w:keepNext/>
        <w:keepLines/>
        <w:widowControl w:val="0"/>
        <w:tabs>
          <w:tab w:val="left" w:pos="-720"/>
        </w:tabs>
        <w:suppressAutoHyphens/>
        <w:jc w:val="both"/>
        <w:outlineLvl w:val="1"/>
        <w:rPr>
          <w:rFonts w:ascii="Verdana" w:hAnsi="Verdana"/>
          <w:b/>
          <w:bCs/>
          <w:spacing w:val="-3"/>
          <w:sz w:val="18"/>
          <w:szCs w:val="18"/>
          <w:lang w:val="bg-BG" w:eastAsia="x-none"/>
        </w:rPr>
      </w:pPr>
    </w:p>
    <w:tbl>
      <w:tblPr>
        <w:tblpPr w:leftFromText="141" w:rightFromText="141" w:vertAnchor="text" w:horzAnchor="margin" w:tblpXSpec="right" w:tblpY="159"/>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1134"/>
        <w:gridCol w:w="1134"/>
        <w:gridCol w:w="1134"/>
        <w:gridCol w:w="1134"/>
        <w:gridCol w:w="1134"/>
        <w:gridCol w:w="1134"/>
      </w:tblGrid>
      <w:tr w:rsidR="00E96F45" w:rsidRPr="0032060F" w14:paraId="26D1619A" w14:textId="77777777" w:rsidTr="00E96F45">
        <w:tc>
          <w:tcPr>
            <w:tcW w:w="1985" w:type="dxa"/>
          </w:tcPr>
          <w:p w14:paraId="7C7DC80C" w14:textId="77777777" w:rsidR="00E96F45" w:rsidRPr="0032060F" w:rsidRDefault="00E96F45" w:rsidP="005F5974">
            <w:pPr>
              <w:rPr>
                <w:rFonts w:ascii="Verdana" w:hAnsi="Verdana"/>
                <w:b/>
                <w:sz w:val="18"/>
                <w:szCs w:val="18"/>
                <w:lang w:val="en-US"/>
              </w:rPr>
            </w:pPr>
            <w:r w:rsidRPr="0032060F">
              <w:rPr>
                <w:rFonts w:ascii="Verdana" w:hAnsi="Verdana"/>
                <w:b/>
                <w:sz w:val="18"/>
                <w:szCs w:val="18"/>
              </w:rPr>
              <w:t xml:space="preserve">Диаметър </w:t>
            </w:r>
            <w:r w:rsidRPr="0032060F">
              <w:rPr>
                <w:rFonts w:ascii="Verdana" w:hAnsi="Verdana"/>
                <w:b/>
                <w:sz w:val="18"/>
                <w:szCs w:val="18"/>
                <w:lang w:val="en-US"/>
              </w:rPr>
              <w:t>(</w:t>
            </w:r>
            <w:r w:rsidRPr="0032060F">
              <w:rPr>
                <w:rFonts w:ascii="Verdana" w:hAnsi="Verdana"/>
                <w:b/>
                <w:sz w:val="18"/>
                <w:szCs w:val="18"/>
              </w:rPr>
              <w:t>мм</w:t>
            </w:r>
            <w:r w:rsidRPr="0032060F">
              <w:rPr>
                <w:rFonts w:ascii="Verdana" w:hAnsi="Verdana"/>
                <w:b/>
                <w:sz w:val="18"/>
                <w:szCs w:val="18"/>
                <w:lang w:val="en-US"/>
              </w:rPr>
              <w:t>)</w:t>
            </w:r>
          </w:p>
        </w:tc>
        <w:tc>
          <w:tcPr>
            <w:tcW w:w="1134" w:type="dxa"/>
          </w:tcPr>
          <w:p w14:paraId="00706DE6" w14:textId="77777777" w:rsidR="00E96F45" w:rsidRPr="0032060F" w:rsidRDefault="00E96F45" w:rsidP="005F5974">
            <w:pPr>
              <w:jc w:val="center"/>
              <w:rPr>
                <w:rFonts w:ascii="Verdana" w:hAnsi="Verdana"/>
                <w:b/>
                <w:sz w:val="18"/>
                <w:szCs w:val="18"/>
                <w:lang w:val="en-US"/>
              </w:rPr>
            </w:pPr>
            <w:r w:rsidRPr="0032060F">
              <w:rPr>
                <w:rFonts w:ascii="Verdana" w:hAnsi="Verdana"/>
                <w:b/>
                <w:sz w:val="18"/>
                <w:szCs w:val="18"/>
              </w:rPr>
              <w:t>6</w:t>
            </w:r>
            <w:r w:rsidRPr="0032060F">
              <w:rPr>
                <w:rFonts w:ascii="Verdana" w:hAnsi="Verdana"/>
                <w:b/>
                <w:sz w:val="18"/>
                <w:szCs w:val="18"/>
                <w:lang w:val="en-US"/>
              </w:rPr>
              <w:t>5</w:t>
            </w:r>
          </w:p>
        </w:tc>
        <w:tc>
          <w:tcPr>
            <w:tcW w:w="1134" w:type="dxa"/>
          </w:tcPr>
          <w:p w14:paraId="7434B5A4" w14:textId="77777777" w:rsidR="00E96F45" w:rsidRPr="0032060F" w:rsidRDefault="00E96F45" w:rsidP="005F5974">
            <w:pPr>
              <w:jc w:val="center"/>
              <w:rPr>
                <w:rFonts w:ascii="Verdana" w:hAnsi="Verdana"/>
                <w:b/>
                <w:sz w:val="18"/>
                <w:szCs w:val="18"/>
                <w:lang w:val="en-US"/>
              </w:rPr>
            </w:pPr>
            <w:r w:rsidRPr="0032060F">
              <w:rPr>
                <w:rFonts w:ascii="Verdana" w:hAnsi="Verdana"/>
                <w:b/>
                <w:sz w:val="18"/>
                <w:szCs w:val="18"/>
              </w:rPr>
              <w:t>8</w:t>
            </w:r>
            <w:r w:rsidRPr="0032060F">
              <w:rPr>
                <w:rFonts w:ascii="Verdana" w:hAnsi="Verdana"/>
                <w:b/>
                <w:sz w:val="18"/>
                <w:szCs w:val="18"/>
                <w:lang w:val="en-US"/>
              </w:rPr>
              <w:t>0</w:t>
            </w:r>
          </w:p>
        </w:tc>
        <w:tc>
          <w:tcPr>
            <w:tcW w:w="1134" w:type="dxa"/>
          </w:tcPr>
          <w:p w14:paraId="25295169" w14:textId="77777777" w:rsidR="00E96F45" w:rsidRPr="0032060F" w:rsidRDefault="00E96F45" w:rsidP="005F5974">
            <w:pPr>
              <w:jc w:val="center"/>
              <w:rPr>
                <w:rFonts w:ascii="Verdana" w:hAnsi="Verdana"/>
                <w:b/>
                <w:sz w:val="18"/>
                <w:szCs w:val="18"/>
              </w:rPr>
            </w:pPr>
            <w:r w:rsidRPr="0032060F">
              <w:rPr>
                <w:rFonts w:ascii="Verdana" w:hAnsi="Verdana"/>
                <w:b/>
                <w:sz w:val="18"/>
                <w:szCs w:val="18"/>
              </w:rPr>
              <w:t>100</w:t>
            </w:r>
          </w:p>
        </w:tc>
        <w:tc>
          <w:tcPr>
            <w:tcW w:w="1134" w:type="dxa"/>
          </w:tcPr>
          <w:p w14:paraId="3D24FFB0" w14:textId="77777777" w:rsidR="00E96F45" w:rsidRPr="0032060F" w:rsidRDefault="00E96F45" w:rsidP="005F5974">
            <w:pPr>
              <w:jc w:val="center"/>
              <w:rPr>
                <w:rFonts w:ascii="Verdana" w:hAnsi="Verdana"/>
                <w:b/>
                <w:sz w:val="18"/>
                <w:szCs w:val="18"/>
              </w:rPr>
            </w:pPr>
            <w:r w:rsidRPr="0032060F">
              <w:rPr>
                <w:rFonts w:ascii="Verdana" w:hAnsi="Verdana"/>
                <w:b/>
                <w:sz w:val="18"/>
                <w:szCs w:val="18"/>
              </w:rPr>
              <w:t>125</w:t>
            </w:r>
          </w:p>
        </w:tc>
        <w:tc>
          <w:tcPr>
            <w:tcW w:w="1134" w:type="dxa"/>
          </w:tcPr>
          <w:p w14:paraId="4F71D4E9" w14:textId="77777777" w:rsidR="00E96F45" w:rsidRPr="0032060F" w:rsidRDefault="00E96F45" w:rsidP="005F5974">
            <w:pPr>
              <w:jc w:val="center"/>
              <w:rPr>
                <w:rFonts w:ascii="Verdana" w:hAnsi="Verdana"/>
                <w:b/>
                <w:sz w:val="18"/>
                <w:szCs w:val="18"/>
                <w:lang w:val="en-US"/>
              </w:rPr>
            </w:pPr>
            <w:r w:rsidRPr="0032060F">
              <w:rPr>
                <w:rFonts w:ascii="Verdana" w:hAnsi="Verdana"/>
                <w:b/>
                <w:sz w:val="18"/>
                <w:szCs w:val="18"/>
              </w:rPr>
              <w:t>15</w:t>
            </w:r>
            <w:r w:rsidRPr="0032060F">
              <w:rPr>
                <w:rFonts w:ascii="Verdana" w:hAnsi="Verdana"/>
                <w:b/>
                <w:sz w:val="18"/>
                <w:szCs w:val="18"/>
                <w:lang w:val="en-US"/>
              </w:rPr>
              <w:t>0</w:t>
            </w:r>
          </w:p>
        </w:tc>
        <w:tc>
          <w:tcPr>
            <w:tcW w:w="1134" w:type="dxa"/>
          </w:tcPr>
          <w:p w14:paraId="5D01BD8B" w14:textId="77777777" w:rsidR="00E96F45" w:rsidRPr="0032060F" w:rsidRDefault="00E96F45" w:rsidP="005F5974">
            <w:pPr>
              <w:jc w:val="center"/>
              <w:rPr>
                <w:rFonts w:ascii="Verdana" w:hAnsi="Verdana"/>
                <w:b/>
                <w:sz w:val="18"/>
                <w:szCs w:val="18"/>
                <w:lang w:val="en-US"/>
              </w:rPr>
            </w:pPr>
            <w:r w:rsidRPr="0032060F">
              <w:rPr>
                <w:rFonts w:ascii="Verdana" w:hAnsi="Verdana"/>
                <w:b/>
                <w:sz w:val="18"/>
                <w:szCs w:val="18"/>
              </w:rPr>
              <w:t>20</w:t>
            </w:r>
            <w:r w:rsidRPr="0032060F">
              <w:rPr>
                <w:rFonts w:ascii="Verdana" w:hAnsi="Verdana"/>
                <w:b/>
                <w:sz w:val="18"/>
                <w:szCs w:val="18"/>
                <w:lang w:val="en-US"/>
              </w:rPr>
              <w:t>0</w:t>
            </w:r>
          </w:p>
        </w:tc>
      </w:tr>
      <w:tr w:rsidR="00E96F45" w:rsidRPr="0032060F" w14:paraId="4A05FB8E" w14:textId="77777777" w:rsidTr="00E96F45">
        <w:tc>
          <w:tcPr>
            <w:tcW w:w="1985" w:type="dxa"/>
          </w:tcPr>
          <w:p w14:paraId="499A1E32" w14:textId="77777777" w:rsidR="00E96F45" w:rsidRPr="0032060F" w:rsidRDefault="00E96F45" w:rsidP="005F5974">
            <w:pPr>
              <w:rPr>
                <w:rFonts w:ascii="Verdana" w:hAnsi="Verdana"/>
                <w:sz w:val="18"/>
                <w:szCs w:val="18"/>
              </w:rPr>
            </w:pPr>
            <w:r w:rsidRPr="0032060F">
              <w:rPr>
                <w:rFonts w:ascii="Verdana" w:hAnsi="Verdana"/>
                <w:sz w:val="18"/>
                <w:szCs w:val="18"/>
              </w:rPr>
              <w:t xml:space="preserve">мин </w:t>
            </w:r>
            <w:r w:rsidRPr="0032060F">
              <w:rPr>
                <w:rFonts w:ascii="Verdana" w:hAnsi="Verdana"/>
                <w:sz w:val="18"/>
                <w:szCs w:val="18"/>
                <w:lang w:val="en-US"/>
              </w:rPr>
              <w:t>Q</w:t>
            </w:r>
            <w:r w:rsidRPr="0032060F">
              <w:rPr>
                <w:rFonts w:ascii="Verdana" w:hAnsi="Verdana"/>
                <w:sz w:val="18"/>
                <w:szCs w:val="18"/>
                <w:vertAlign w:val="subscript"/>
                <w:lang w:val="en-US"/>
              </w:rPr>
              <w:t>3</w:t>
            </w:r>
            <w:r w:rsidRPr="0032060F">
              <w:rPr>
                <w:rFonts w:ascii="Verdana" w:hAnsi="Verdana"/>
                <w:sz w:val="18"/>
                <w:szCs w:val="18"/>
                <w:lang w:val="en-US"/>
              </w:rPr>
              <w:t xml:space="preserve"> </w:t>
            </w:r>
            <w:r w:rsidRPr="0032060F">
              <w:rPr>
                <w:rFonts w:ascii="Verdana" w:hAnsi="Verdana"/>
                <w:sz w:val="18"/>
                <w:szCs w:val="18"/>
              </w:rPr>
              <w:t>м</w:t>
            </w:r>
            <w:r w:rsidRPr="0032060F">
              <w:rPr>
                <w:rFonts w:ascii="Verdana" w:hAnsi="Verdana"/>
                <w:sz w:val="18"/>
                <w:szCs w:val="18"/>
                <w:vertAlign w:val="superscript"/>
              </w:rPr>
              <w:t>3</w:t>
            </w:r>
            <w:r w:rsidRPr="0032060F">
              <w:rPr>
                <w:rFonts w:ascii="Verdana" w:hAnsi="Verdana"/>
                <w:sz w:val="18"/>
                <w:szCs w:val="18"/>
                <w:lang w:val="en-US"/>
              </w:rPr>
              <w:t>/</w:t>
            </w:r>
            <w:r w:rsidRPr="0032060F">
              <w:rPr>
                <w:rFonts w:ascii="Verdana" w:hAnsi="Verdana"/>
                <w:sz w:val="18"/>
                <w:szCs w:val="18"/>
              </w:rPr>
              <w:t>час</w:t>
            </w:r>
          </w:p>
        </w:tc>
        <w:tc>
          <w:tcPr>
            <w:tcW w:w="1134" w:type="dxa"/>
          </w:tcPr>
          <w:p w14:paraId="3885486B" w14:textId="77777777" w:rsidR="00E96F45" w:rsidRPr="0032060F" w:rsidRDefault="00E96F45" w:rsidP="005F5974">
            <w:pPr>
              <w:jc w:val="center"/>
              <w:rPr>
                <w:rFonts w:ascii="Verdana" w:hAnsi="Verdana"/>
                <w:sz w:val="18"/>
                <w:szCs w:val="18"/>
              </w:rPr>
            </w:pPr>
            <w:r w:rsidRPr="0032060F">
              <w:rPr>
                <w:rFonts w:ascii="Verdana" w:hAnsi="Verdana"/>
                <w:sz w:val="18"/>
                <w:szCs w:val="18"/>
              </w:rPr>
              <w:t>40</w:t>
            </w:r>
          </w:p>
        </w:tc>
        <w:tc>
          <w:tcPr>
            <w:tcW w:w="1134" w:type="dxa"/>
          </w:tcPr>
          <w:p w14:paraId="6C380C0E" w14:textId="77777777" w:rsidR="00E96F45" w:rsidRPr="0032060F" w:rsidRDefault="00E96F45" w:rsidP="005F5974">
            <w:pPr>
              <w:jc w:val="center"/>
              <w:rPr>
                <w:rFonts w:ascii="Verdana" w:hAnsi="Verdana"/>
                <w:sz w:val="18"/>
                <w:szCs w:val="18"/>
              </w:rPr>
            </w:pPr>
            <w:r w:rsidRPr="0032060F">
              <w:rPr>
                <w:rFonts w:ascii="Verdana" w:hAnsi="Verdana"/>
                <w:sz w:val="18"/>
                <w:szCs w:val="18"/>
              </w:rPr>
              <w:t>63</w:t>
            </w:r>
          </w:p>
        </w:tc>
        <w:tc>
          <w:tcPr>
            <w:tcW w:w="1134" w:type="dxa"/>
          </w:tcPr>
          <w:p w14:paraId="3D337776" w14:textId="77777777" w:rsidR="00E96F45" w:rsidRPr="0032060F" w:rsidRDefault="00E96F45" w:rsidP="005F5974">
            <w:pPr>
              <w:jc w:val="center"/>
              <w:rPr>
                <w:rFonts w:ascii="Verdana" w:hAnsi="Verdana"/>
                <w:sz w:val="18"/>
                <w:szCs w:val="18"/>
              </w:rPr>
            </w:pPr>
            <w:r w:rsidRPr="0032060F">
              <w:rPr>
                <w:rFonts w:ascii="Verdana" w:hAnsi="Verdana"/>
                <w:sz w:val="18"/>
                <w:szCs w:val="18"/>
              </w:rPr>
              <w:t>100</w:t>
            </w:r>
          </w:p>
        </w:tc>
        <w:tc>
          <w:tcPr>
            <w:tcW w:w="1134" w:type="dxa"/>
          </w:tcPr>
          <w:p w14:paraId="7A7AC5CD" w14:textId="77777777" w:rsidR="00E96F45" w:rsidRPr="0032060F" w:rsidRDefault="00E96F45" w:rsidP="005F5974">
            <w:pPr>
              <w:jc w:val="center"/>
              <w:rPr>
                <w:rFonts w:ascii="Verdana" w:hAnsi="Verdana"/>
                <w:sz w:val="18"/>
                <w:szCs w:val="18"/>
              </w:rPr>
            </w:pPr>
            <w:r w:rsidRPr="0032060F">
              <w:rPr>
                <w:rFonts w:ascii="Verdana" w:hAnsi="Verdana"/>
                <w:sz w:val="18"/>
                <w:szCs w:val="18"/>
              </w:rPr>
              <w:t>160</w:t>
            </w:r>
          </w:p>
        </w:tc>
        <w:tc>
          <w:tcPr>
            <w:tcW w:w="1134" w:type="dxa"/>
          </w:tcPr>
          <w:p w14:paraId="530344CE" w14:textId="77777777" w:rsidR="00E96F45" w:rsidRPr="0032060F" w:rsidRDefault="00E96F45" w:rsidP="005F5974">
            <w:pPr>
              <w:jc w:val="center"/>
              <w:rPr>
                <w:rFonts w:ascii="Verdana" w:hAnsi="Verdana"/>
                <w:sz w:val="18"/>
                <w:szCs w:val="18"/>
              </w:rPr>
            </w:pPr>
            <w:r w:rsidRPr="0032060F">
              <w:rPr>
                <w:rFonts w:ascii="Verdana" w:hAnsi="Verdana"/>
                <w:sz w:val="18"/>
                <w:szCs w:val="18"/>
              </w:rPr>
              <w:t>250</w:t>
            </w:r>
          </w:p>
        </w:tc>
        <w:tc>
          <w:tcPr>
            <w:tcW w:w="1134" w:type="dxa"/>
          </w:tcPr>
          <w:p w14:paraId="3F736C13" w14:textId="77777777" w:rsidR="00E96F45" w:rsidRPr="0032060F" w:rsidRDefault="00E96F45" w:rsidP="005F5974">
            <w:pPr>
              <w:jc w:val="center"/>
              <w:rPr>
                <w:rFonts w:ascii="Verdana" w:hAnsi="Verdana"/>
                <w:sz w:val="18"/>
                <w:szCs w:val="18"/>
              </w:rPr>
            </w:pPr>
            <w:r w:rsidRPr="0032060F">
              <w:rPr>
                <w:rFonts w:ascii="Verdana" w:hAnsi="Verdana"/>
                <w:sz w:val="18"/>
                <w:szCs w:val="18"/>
              </w:rPr>
              <w:t>400</w:t>
            </w:r>
          </w:p>
        </w:tc>
      </w:tr>
    </w:tbl>
    <w:p w14:paraId="62904A94" w14:textId="77777777" w:rsidR="00E96F45" w:rsidRPr="0032060F" w:rsidRDefault="00E96F45" w:rsidP="005F5974">
      <w:pPr>
        <w:rPr>
          <w:rFonts w:ascii="Verdana" w:hAnsi="Verdana"/>
          <w:sz w:val="18"/>
          <w:szCs w:val="18"/>
          <w:lang w:val="en-US"/>
        </w:rPr>
      </w:pPr>
    </w:p>
    <w:p w14:paraId="548A015B" w14:textId="77777777" w:rsidR="00E96F45" w:rsidRPr="0032060F" w:rsidRDefault="00E96F45" w:rsidP="005F5974">
      <w:pPr>
        <w:ind w:firstLine="708"/>
        <w:jc w:val="both"/>
        <w:rPr>
          <w:rFonts w:ascii="Verdana" w:hAnsi="Verdana"/>
          <w:sz w:val="18"/>
          <w:szCs w:val="18"/>
          <w:lang w:val="en-US"/>
        </w:rPr>
      </w:pPr>
      <w:r w:rsidRPr="0032060F">
        <w:rPr>
          <w:rFonts w:ascii="Verdana" w:hAnsi="Verdana"/>
          <w:sz w:val="18"/>
          <w:szCs w:val="18"/>
        </w:rPr>
        <w:t xml:space="preserve">В горепосочената таблица са посочени минимални стойности за </w:t>
      </w:r>
      <w:r w:rsidRPr="0032060F">
        <w:rPr>
          <w:rFonts w:ascii="Verdana" w:hAnsi="Verdana"/>
          <w:sz w:val="18"/>
          <w:szCs w:val="18"/>
          <w:lang w:val="en-US"/>
        </w:rPr>
        <w:t>Q</w:t>
      </w:r>
      <w:r w:rsidRPr="0032060F">
        <w:rPr>
          <w:rFonts w:ascii="Verdana" w:hAnsi="Verdana"/>
          <w:sz w:val="18"/>
          <w:szCs w:val="18"/>
          <w:vertAlign w:val="subscript"/>
          <w:lang w:val="en-US"/>
        </w:rPr>
        <w:t>3</w:t>
      </w:r>
      <w:r w:rsidRPr="0032060F">
        <w:rPr>
          <w:rFonts w:ascii="Verdana" w:hAnsi="Verdana"/>
          <w:sz w:val="18"/>
          <w:szCs w:val="18"/>
        </w:rPr>
        <w:t xml:space="preserve">. Участникът може да предложи и по-големи стойности, в зависимост от валидния си </w:t>
      </w:r>
      <w:r w:rsidRPr="0032060F">
        <w:rPr>
          <w:rFonts w:ascii="Verdana" w:hAnsi="Verdana"/>
          <w:sz w:val="18"/>
          <w:szCs w:val="18"/>
          <w:lang w:val="en-US"/>
        </w:rPr>
        <w:t xml:space="preserve">MID </w:t>
      </w:r>
      <w:r w:rsidRPr="0032060F">
        <w:rPr>
          <w:rFonts w:ascii="Verdana" w:hAnsi="Verdana"/>
          <w:sz w:val="18"/>
          <w:szCs w:val="18"/>
        </w:rPr>
        <w:t>сертификат.</w:t>
      </w:r>
    </w:p>
    <w:p w14:paraId="4D62E7FC" w14:textId="645DABD1" w:rsidR="00E96F45" w:rsidRPr="0032060F" w:rsidRDefault="00E96F45" w:rsidP="005F5974">
      <w:pPr>
        <w:keepNext/>
        <w:keepLines/>
        <w:spacing w:before="480"/>
        <w:ind w:firstLine="708"/>
        <w:outlineLvl w:val="0"/>
        <w:rPr>
          <w:rFonts w:ascii="Verdana" w:hAnsi="Verdana"/>
          <w:b/>
          <w:bCs/>
          <w:sz w:val="18"/>
          <w:szCs w:val="18"/>
          <w:lang w:val="bg-BG" w:eastAsia="x-none"/>
        </w:rPr>
      </w:pPr>
      <w:r w:rsidRPr="0032060F">
        <w:rPr>
          <w:rFonts w:ascii="Verdana" w:hAnsi="Verdana"/>
          <w:b/>
          <w:bCs/>
          <w:sz w:val="18"/>
          <w:szCs w:val="18"/>
          <w:lang w:val="bg-BG" w:eastAsia="x-none"/>
        </w:rPr>
        <w:lastRenderedPageBreak/>
        <w:t>Техническа спецификация и изисквания към импулсните или индуктивните изводи/четци</w:t>
      </w:r>
    </w:p>
    <w:p w14:paraId="666A85E9" w14:textId="77777777" w:rsidR="00E96F45" w:rsidRPr="00E16046" w:rsidRDefault="00E96F45" w:rsidP="00E16046">
      <w:pPr>
        <w:pStyle w:val="ListParagraph"/>
        <w:keepNext/>
        <w:keepLines/>
        <w:widowControl w:val="0"/>
        <w:numPr>
          <w:ilvl w:val="0"/>
          <w:numId w:val="84"/>
        </w:numPr>
        <w:tabs>
          <w:tab w:val="left" w:pos="-720"/>
        </w:tabs>
        <w:suppressAutoHyphens/>
        <w:jc w:val="both"/>
        <w:outlineLvl w:val="1"/>
        <w:rPr>
          <w:rFonts w:ascii="Verdana" w:hAnsi="Verdana"/>
          <w:bCs/>
          <w:spacing w:val="-3"/>
          <w:sz w:val="18"/>
          <w:szCs w:val="18"/>
          <w:lang w:val="bg-BG" w:eastAsia="x-none"/>
        </w:rPr>
      </w:pPr>
      <w:r w:rsidRPr="00E16046">
        <w:rPr>
          <w:rFonts w:ascii="Verdana" w:hAnsi="Verdana"/>
          <w:bCs/>
          <w:spacing w:val="-3"/>
          <w:sz w:val="18"/>
          <w:szCs w:val="18"/>
          <w:lang w:val="bg-BG" w:eastAsia="x-none"/>
        </w:rPr>
        <w:t>Да са с водонепромокаема защита IP68.</w:t>
      </w:r>
    </w:p>
    <w:p w14:paraId="1FA033E8" w14:textId="5FCBE976" w:rsidR="00E96F45" w:rsidRPr="00E16046" w:rsidRDefault="00E96F45" w:rsidP="00E16046">
      <w:pPr>
        <w:pStyle w:val="ListParagraph"/>
        <w:keepNext/>
        <w:keepLines/>
        <w:widowControl w:val="0"/>
        <w:numPr>
          <w:ilvl w:val="0"/>
          <w:numId w:val="84"/>
        </w:numPr>
        <w:tabs>
          <w:tab w:val="left" w:pos="-720"/>
        </w:tabs>
        <w:suppressAutoHyphens/>
        <w:jc w:val="both"/>
        <w:outlineLvl w:val="1"/>
        <w:rPr>
          <w:rFonts w:ascii="Verdana" w:hAnsi="Verdana"/>
          <w:b/>
          <w:bCs/>
          <w:spacing w:val="-3"/>
          <w:sz w:val="18"/>
          <w:szCs w:val="18"/>
          <w:lang w:val="bg-BG" w:eastAsia="x-none"/>
        </w:rPr>
      </w:pPr>
      <w:r w:rsidRPr="00E16046">
        <w:rPr>
          <w:rFonts w:ascii="Verdana" w:hAnsi="Verdana"/>
          <w:bCs/>
          <w:spacing w:val="-3"/>
          <w:sz w:val="18"/>
          <w:szCs w:val="18"/>
          <w:lang w:val="bg-BG" w:eastAsia="x-none"/>
        </w:rPr>
        <w:t xml:space="preserve">Да са с възможност за свързване с модули от всички видове, типове, производители. </w:t>
      </w:r>
    </w:p>
    <w:p w14:paraId="5FF41336" w14:textId="77777777" w:rsidR="00E96F45" w:rsidRPr="00E16046" w:rsidRDefault="00E96F45" w:rsidP="00E16046">
      <w:pPr>
        <w:pStyle w:val="ListParagraph"/>
        <w:keepNext/>
        <w:keepLines/>
        <w:widowControl w:val="0"/>
        <w:numPr>
          <w:ilvl w:val="0"/>
          <w:numId w:val="84"/>
        </w:numPr>
        <w:tabs>
          <w:tab w:val="left" w:pos="-720"/>
        </w:tabs>
        <w:suppressAutoHyphens/>
        <w:jc w:val="both"/>
        <w:outlineLvl w:val="1"/>
        <w:rPr>
          <w:rFonts w:ascii="Verdana" w:hAnsi="Verdana"/>
          <w:bCs/>
          <w:spacing w:val="-3"/>
          <w:sz w:val="18"/>
          <w:szCs w:val="18"/>
          <w:lang w:val="bg-BG" w:eastAsia="x-none"/>
        </w:rPr>
      </w:pPr>
      <w:r w:rsidRPr="00E16046">
        <w:rPr>
          <w:rFonts w:ascii="Verdana" w:hAnsi="Verdana"/>
          <w:bCs/>
          <w:spacing w:val="-3"/>
          <w:sz w:val="18"/>
          <w:szCs w:val="18"/>
          <w:lang w:eastAsia="x-none"/>
        </w:rPr>
        <w:t>Трябва да могат да се заменят без да се налага демонтаж на водомера от инсталацията и без да се нарушава знака за производство или метрологична проверка.</w:t>
      </w:r>
    </w:p>
    <w:p w14:paraId="3191E6D8" w14:textId="67FC0FF8" w:rsidR="00E96F45" w:rsidRPr="00E16046" w:rsidRDefault="00E96F45" w:rsidP="00E16046">
      <w:pPr>
        <w:pStyle w:val="ListParagraph"/>
        <w:keepNext/>
        <w:keepLines/>
        <w:widowControl w:val="0"/>
        <w:numPr>
          <w:ilvl w:val="0"/>
          <w:numId w:val="84"/>
        </w:numPr>
        <w:tabs>
          <w:tab w:val="left" w:pos="-720"/>
        </w:tabs>
        <w:suppressAutoHyphens/>
        <w:jc w:val="both"/>
        <w:outlineLvl w:val="1"/>
        <w:rPr>
          <w:rFonts w:ascii="Verdana" w:hAnsi="Verdana"/>
          <w:bCs/>
          <w:spacing w:val="-3"/>
          <w:sz w:val="18"/>
          <w:szCs w:val="18"/>
          <w:lang w:val="bg-BG" w:eastAsia="x-none"/>
        </w:rPr>
      </w:pPr>
      <w:r w:rsidRPr="00E16046">
        <w:rPr>
          <w:rFonts w:ascii="Verdana" w:hAnsi="Verdana"/>
          <w:b/>
          <w:bCs/>
          <w:spacing w:val="-3"/>
          <w:sz w:val="18"/>
          <w:szCs w:val="18"/>
          <w:lang w:val="bg-BG" w:eastAsia="x-none"/>
        </w:rPr>
        <w:t>Максималната стойност на единичния импулс (кратна на 10) трябва да бъде 1 м</w:t>
      </w:r>
      <w:r w:rsidRPr="00E16046">
        <w:rPr>
          <w:rFonts w:ascii="Verdana" w:hAnsi="Verdana"/>
          <w:b/>
          <w:bCs/>
          <w:spacing w:val="-3"/>
          <w:sz w:val="18"/>
          <w:szCs w:val="18"/>
          <w:vertAlign w:val="superscript"/>
          <w:lang w:val="bg-BG" w:eastAsia="x-none"/>
        </w:rPr>
        <w:t>3</w:t>
      </w:r>
      <w:r w:rsidRPr="00E16046">
        <w:rPr>
          <w:rFonts w:ascii="Verdana" w:hAnsi="Verdana"/>
          <w:b/>
          <w:bCs/>
          <w:spacing w:val="-3"/>
          <w:sz w:val="18"/>
          <w:szCs w:val="18"/>
          <w:lang w:val="bg-BG" w:eastAsia="x-none"/>
        </w:rPr>
        <w:t xml:space="preserve">. </w:t>
      </w:r>
      <w:r w:rsidRPr="00E16046">
        <w:rPr>
          <w:rFonts w:ascii="Verdana" w:hAnsi="Verdana"/>
          <w:bCs/>
          <w:spacing w:val="-3"/>
          <w:sz w:val="18"/>
          <w:szCs w:val="18"/>
          <w:lang w:val="bg-BG" w:eastAsia="x-none"/>
        </w:rPr>
        <w:t>В границите на максималната стойност, Възложителят има право да фиксира стойността на единичния импулс на окомплектованите с импулсни или индуктивни изводи/четци водомери при поръчка за доставка, след предварително уведомяване на Доставчика и без допълнително заплащане.</w:t>
      </w:r>
    </w:p>
    <w:p w14:paraId="669ADCB0" w14:textId="25CB6C2A" w:rsidR="00E96F45" w:rsidRPr="0032060F" w:rsidRDefault="00E96F45" w:rsidP="00E16046">
      <w:pPr>
        <w:keepNext/>
        <w:keepLines/>
        <w:spacing w:before="480"/>
        <w:jc w:val="both"/>
        <w:outlineLvl w:val="0"/>
        <w:rPr>
          <w:rFonts w:ascii="Verdana" w:hAnsi="Verdana"/>
          <w:b/>
          <w:bCs/>
          <w:sz w:val="18"/>
          <w:szCs w:val="18"/>
          <w:lang w:val="en-US" w:eastAsia="x-none"/>
        </w:rPr>
      </w:pPr>
      <w:r w:rsidRPr="0032060F">
        <w:rPr>
          <w:rFonts w:ascii="Verdana" w:hAnsi="Verdana"/>
          <w:b/>
          <w:bCs/>
          <w:sz w:val="18"/>
          <w:szCs w:val="18"/>
          <w:lang w:val="bg-BG" w:eastAsia="x-none"/>
        </w:rPr>
        <w:t>Дефиниции:</w:t>
      </w:r>
    </w:p>
    <w:p w14:paraId="78D76670" w14:textId="77777777" w:rsidR="00BF1228" w:rsidRDefault="00BF1228" w:rsidP="00BF1228">
      <w:pPr>
        <w:keepNext/>
        <w:keepLines/>
        <w:widowControl w:val="0"/>
        <w:tabs>
          <w:tab w:val="left" w:pos="-720"/>
        </w:tabs>
        <w:suppressAutoHyphens/>
        <w:outlineLvl w:val="1"/>
        <w:rPr>
          <w:rFonts w:ascii="Verdana" w:hAnsi="Verdana"/>
          <w:sz w:val="18"/>
          <w:szCs w:val="18"/>
          <w:lang w:val="en-US" w:eastAsia="x-none"/>
        </w:rPr>
      </w:pPr>
    </w:p>
    <w:p w14:paraId="526B392E" w14:textId="77777777" w:rsidR="00BF1228" w:rsidRPr="00BF1228" w:rsidRDefault="00E96F45" w:rsidP="006162B9">
      <w:pPr>
        <w:pStyle w:val="ListParagraph"/>
        <w:keepNext/>
        <w:keepLines/>
        <w:widowControl w:val="0"/>
        <w:numPr>
          <w:ilvl w:val="0"/>
          <w:numId w:val="85"/>
        </w:numPr>
        <w:tabs>
          <w:tab w:val="left" w:pos="-720"/>
        </w:tabs>
        <w:suppressAutoHyphens/>
        <w:outlineLvl w:val="1"/>
        <w:rPr>
          <w:rFonts w:ascii="Verdana" w:hAnsi="Verdana"/>
          <w:sz w:val="18"/>
          <w:szCs w:val="18"/>
          <w:lang w:val="bg-BG" w:eastAsia="x-none"/>
        </w:rPr>
      </w:pPr>
      <w:r w:rsidRPr="00BF1228">
        <w:rPr>
          <w:rFonts w:ascii="Verdana" w:hAnsi="Verdana"/>
          <w:sz w:val="18"/>
          <w:szCs w:val="18"/>
          <w:lang w:val="bg-BG" w:eastAsia="x-none"/>
        </w:rPr>
        <w:t>Разход – обем вода, преминаващ през водомера за единица време, като обемът се изразява в куб. метри или в литри, а времето – в часове, минути или секунди.</w:t>
      </w:r>
    </w:p>
    <w:p w14:paraId="53926D13" w14:textId="31061BF4" w:rsidR="00E96F45" w:rsidRPr="00BF1228" w:rsidRDefault="00E96F45" w:rsidP="006162B9">
      <w:pPr>
        <w:pStyle w:val="ListParagraph"/>
        <w:keepNext/>
        <w:keepLines/>
        <w:widowControl w:val="0"/>
        <w:numPr>
          <w:ilvl w:val="0"/>
          <w:numId w:val="85"/>
        </w:numPr>
        <w:tabs>
          <w:tab w:val="left" w:pos="-720"/>
        </w:tabs>
        <w:suppressAutoHyphens/>
        <w:outlineLvl w:val="1"/>
        <w:rPr>
          <w:rFonts w:ascii="Verdana" w:hAnsi="Verdana"/>
          <w:bCs/>
          <w:spacing w:val="-3"/>
          <w:sz w:val="18"/>
          <w:szCs w:val="18"/>
          <w:lang w:val="bg-BG" w:eastAsia="x-none"/>
        </w:rPr>
      </w:pPr>
      <w:r w:rsidRPr="00BF1228">
        <w:rPr>
          <w:rFonts w:ascii="Verdana" w:hAnsi="Verdana"/>
          <w:bCs/>
          <w:spacing w:val="-3"/>
          <w:sz w:val="18"/>
          <w:szCs w:val="18"/>
          <w:lang w:val="bg-BG" w:eastAsia="x-none"/>
        </w:rPr>
        <w:t xml:space="preserve">Номинален диаметър – диаметърът на присъединителния елемент на водомера към мрежата. </w:t>
      </w:r>
    </w:p>
    <w:p w14:paraId="336F5C74" w14:textId="77777777" w:rsidR="00E96F45" w:rsidRPr="00BF1228"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spacing w:val="-3"/>
          <w:sz w:val="18"/>
          <w:szCs w:val="18"/>
          <w:lang w:val="bg-BG" w:eastAsia="x-none"/>
        </w:rPr>
      </w:pPr>
      <w:r w:rsidRPr="00BF1228">
        <w:rPr>
          <w:rFonts w:ascii="Verdana" w:hAnsi="Verdana"/>
          <w:bCs/>
          <w:i/>
          <w:spacing w:val="-3"/>
          <w:sz w:val="18"/>
          <w:szCs w:val="18"/>
          <w:lang w:val="bg-BG" w:eastAsia="x-none"/>
        </w:rPr>
        <w:t>Максимално работно налягане</w:t>
      </w:r>
      <w:r w:rsidRPr="00BF1228">
        <w:rPr>
          <w:rFonts w:ascii="Verdana" w:hAnsi="Verdana"/>
          <w:bCs/>
          <w:spacing w:val="-3"/>
          <w:sz w:val="18"/>
          <w:szCs w:val="18"/>
          <w:lang w:val="bg-BG" w:eastAsia="x-none"/>
        </w:rPr>
        <w:t xml:space="preserve"> – максималната стойност на непрекъснатото налягане на водата.</w:t>
      </w:r>
    </w:p>
    <w:p w14:paraId="523A8CDB" w14:textId="77777777" w:rsidR="00E96F45" w:rsidRPr="00BF1228"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spacing w:val="-3"/>
          <w:sz w:val="18"/>
          <w:szCs w:val="18"/>
          <w:lang w:val="bg-BG" w:eastAsia="x-none"/>
        </w:rPr>
      </w:pPr>
      <w:r w:rsidRPr="00BF1228">
        <w:rPr>
          <w:rFonts w:ascii="Verdana" w:hAnsi="Verdana"/>
          <w:bCs/>
          <w:i/>
          <w:spacing w:val="-3"/>
          <w:sz w:val="18"/>
          <w:szCs w:val="18"/>
          <w:lang w:val="bg-BG" w:eastAsia="x-none"/>
        </w:rPr>
        <w:t>Загуба на налягане</w:t>
      </w:r>
      <w:r w:rsidRPr="00BF1228">
        <w:rPr>
          <w:rFonts w:ascii="Verdana" w:hAnsi="Verdana"/>
          <w:bCs/>
          <w:spacing w:val="-3"/>
          <w:sz w:val="18"/>
          <w:szCs w:val="18"/>
          <w:lang w:val="bg-BG" w:eastAsia="x-none"/>
        </w:rPr>
        <w:t xml:space="preserve"> – загубата, която се причинява от наличието на водомера на водопровода.</w:t>
      </w:r>
    </w:p>
    <w:p w14:paraId="2B3A88AC" w14:textId="77777777" w:rsidR="00E96F45" w:rsidRPr="00BF1228"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spacing w:val="-3"/>
          <w:sz w:val="18"/>
          <w:szCs w:val="18"/>
          <w:lang w:val="bg-BG" w:eastAsia="x-none"/>
        </w:rPr>
      </w:pPr>
      <w:r w:rsidRPr="00BF1228">
        <w:rPr>
          <w:rFonts w:ascii="Verdana" w:hAnsi="Verdana"/>
          <w:bCs/>
          <w:i/>
          <w:spacing w:val="-3"/>
          <w:sz w:val="18"/>
          <w:szCs w:val="18"/>
          <w:lang w:val="bg-BG" w:eastAsia="x-none"/>
        </w:rPr>
        <w:t>Часовников механизъм</w:t>
      </w:r>
      <w:r w:rsidRPr="00BF1228">
        <w:rPr>
          <w:rFonts w:ascii="Verdana" w:hAnsi="Verdana"/>
          <w:bCs/>
          <w:spacing w:val="-3"/>
          <w:sz w:val="18"/>
          <w:szCs w:val="18"/>
          <w:lang w:val="bg-BG" w:eastAsia="x-none"/>
        </w:rPr>
        <w:t xml:space="preserve"> – съвкупността от ролковия брояч и всички понижаващи предавки (зъбни колела), включително и корпуса, в който са разположени.</w:t>
      </w:r>
    </w:p>
    <w:p w14:paraId="7F9A0386" w14:textId="77777777" w:rsidR="00E96F45" w:rsidRPr="00BF1228" w:rsidRDefault="00E96F45" w:rsidP="006162B9">
      <w:pPr>
        <w:pStyle w:val="ListParagraph"/>
        <w:keepNext/>
        <w:keepLines/>
        <w:numPr>
          <w:ilvl w:val="0"/>
          <w:numId w:val="86"/>
        </w:numPr>
        <w:tabs>
          <w:tab w:val="left" w:pos="993"/>
        </w:tabs>
        <w:spacing w:before="40"/>
        <w:jc w:val="both"/>
        <w:outlineLvl w:val="2"/>
        <w:rPr>
          <w:rFonts w:ascii="Verdana" w:hAnsi="Verdana"/>
          <w:sz w:val="18"/>
          <w:szCs w:val="18"/>
          <w:lang w:val="bg-BG" w:eastAsia="x-none"/>
        </w:rPr>
      </w:pPr>
      <w:r w:rsidRPr="00BF1228">
        <w:rPr>
          <w:rFonts w:ascii="Verdana" w:hAnsi="Verdana"/>
          <w:i/>
          <w:sz w:val="18"/>
          <w:szCs w:val="18"/>
          <w:lang w:val="bg-BG" w:eastAsia="x-none"/>
        </w:rPr>
        <w:t>Сух часовников механизъм</w:t>
      </w:r>
      <w:r w:rsidRPr="00BF1228">
        <w:rPr>
          <w:rFonts w:ascii="Verdana" w:hAnsi="Verdana"/>
          <w:sz w:val="18"/>
          <w:szCs w:val="18"/>
          <w:lang w:val="bg-BG" w:eastAsia="x-none"/>
        </w:rPr>
        <w:t xml:space="preserve"> – съвкупността от ролковия брояч, всички понижаващи предавки (зъбни колела), включително магнитното зъбно колело и корпуса, в който са разположени. Същият е херметически запечатан и защитен от кондензация.</w:t>
      </w:r>
    </w:p>
    <w:p w14:paraId="5286321A" w14:textId="77777777" w:rsidR="00E96F45" w:rsidRPr="00BF1228" w:rsidRDefault="00E96F45" w:rsidP="006162B9">
      <w:pPr>
        <w:pStyle w:val="ListParagraph"/>
        <w:keepNext/>
        <w:keepLines/>
        <w:numPr>
          <w:ilvl w:val="0"/>
          <w:numId w:val="86"/>
        </w:numPr>
        <w:tabs>
          <w:tab w:val="left" w:pos="993"/>
        </w:tabs>
        <w:spacing w:before="40"/>
        <w:jc w:val="both"/>
        <w:outlineLvl w:val="2"/>
        <w:rPr>
          <w:rFonts w:ascii="Verdana" w:hAnsi="Verdana"/>
          <w:sz w:val="18"/>
          <w:szCs w:val="18"/>
          <w:lang w:val="bg-BG" w:eastAsia="x-none"/>
        </w:rPr>
      </w:pPr>
      <w:r w:rsidRPr="00BF1228">
        <w:rPr>
          <w:rFonts w:ascii="Verdana" w:hAnsi="Verdana"/>
          <w:i/>
          <w:sz w:val="18"/>
          <w:szCs w:val="18"/>
          <w:lang w:val="bg-BG" w:eastAsia="x-none"/>
        </w:rPr>
        <w:t>Мокър часовников механизъм</w:t>
      </w:r>
      <w:r w:rsidRPr="00BF1228">
        <w:rPr>
          <w:rFonts w:ascii="Verdana" w:hAnsi="Verdana"/>
          <w:sz w:val="18"/>
          <w:szCs w:val="18"/>
          <w:lang w:val="bg-BG" w:eastAsia="x-none"/>
        </w:rPr>
        <w:t xml:space="preserve"> – съвкупността от ролковия брояч, всички понижаващи предавки (зъбни колела) и корпуса, в който са разположени. При нормална работа часовниковият механизъм (ролков брояч, зъбни предавки и корпус) се запълват с водата, протичаща през водомера. </w:t>
      </w:r>
    </w:p>
    <w:p w14:paraId="013CE432" w14:textId="77777777" w:rsidR="00E96F45" w:rsidRPr="00BF1228" w:rsidRDefault="00E96F45" w:rsidP="006162B9">
      <w:pPr>
        <w:pStyle w:val="ListParagraph"/>
        <w:keepNext/>
        <w:keepLines/>
        <w:numPr>
          <w:ilvl w:val="0"/>
          <w:numId w:val="86"/>
        </w:numPr>
        <w:tabs>
          <w:tab w:val="left" w:pos="993"/>
        </w:tabs>
        <w:spacing w:before="40"/>
        <w:jc w:val="both"/>
        <w:outlineLvl w:val="2"/>
        <w:rPr>
          <w:rFonts w:ascii="Verdana" w:hAnsi="Verdana"/>
          <w:sz w:val="18"/>
          <w:szCs w:val="18"/>
          <w:lang w:val="bg-BG" w:eastAsia="x-none"/>
        </w:rPr>
      </w:pPr>
      <w:r w:rsidRPr="00BF1228">
        <w:rPr>
          <w:rFonts w:ascii="Verdana" w:hAnsi="Verdana"/>
          <w:i/>
          <w:sz w:val="18"/>
          <w:szCs w:val="18"/>
          <w:lang w:val="bg-BG" w:eastAsia="x-none"/>
        </w:rPr>
        <w:t>Ролков брояч</w:t>
      </w:r>
      <w:r w:rsidRPr="00BF1228">
        <w:rPr>
          <w:rFonts w:ascii="Verdana" w:hAnsi="Verdana"/>
          <w:sz w:val="18"/>
          <w:szCs w:val="18"/>
          <w:lang w:val="bg-BG" w:eastAsia="x-none"/>
        </w:rPr>
        <w:t xml:space="preserve"> – система от предавки, чрез която се визуализира преминаващият обем вода, като ред от последователни цифри (барабан) в една линия.</w:t>
      </w:r>
    </w:p>
    <w:p w14:paraId="180AEFFD"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BF1228">
        <w:rPr>
          <w:rFonts w:ascii="Verdana" w:hAnsi="Verdana"/>
          <w:bCs/>
          <w:i/>
          <w:spacing w:val="-3"/>
          <w:sz w:val="18"/>
          <w:szCs w:val="18"/>
          <w:lang w:val="bg-BG" w:eastAsia="x-none"/>
        </w:rPr>
        <w:t>Перка (турбина)</w:t>
      </w:r>
      <w:r w:rsidRPr="006162B9">
        <w:rPr>
          <w:rFonts w:ascii="Verdana" w:hAnsi="Verdana"/>
          <w:bCs/>
          <w:i/>
          <w:spacing w:val="-3"/>
          <w:sz w:val="18"/>
          <w:szCs w:val="18"/>
          <w:lang w:val="bg-BG" w:eastAsia="x-none"/>
        </w:rPr>
        <w:t xml:space="preserve"> – подвижната част, чрез която се предава действието на скоростта на водата.</w:t>
      </w:r>
    </w:p>
    <w:p w14:paraId="76A57BA0" w14:textId="77777777" w:rsidR="00E96F45" w:rsidRPr="00BF1228"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BF1228">
        <w:rPr>
          <w:rFonts w:ascii="Verdana" w:hAnsi="Verdana"/>
          <w:bCs/>
          <w:i/>
          <w:spacing w:val="-3"/>
          <w:sz w:val="18"/>
          <w:szCs w:val="18"/>
          <w:lang w:val="bg-BG" w:eastAsia="x-none"/>
        </w:rPr>
        <w:t xml:space="preserve">Корпус </w:t>
      </w:r>
      <w:r w:rsidRPr="006162B9">
        <w:rPr>
          <w:rFonts w:ascii="Verdana" w:hAnsi="Verdana"/>
          <w:bCs/>
          <w:i/>
          <w:spacing w:val="-3"/>
          <w:sz w:val="18"/>
          <w:szCs w:val="18"/>
          <w:lang w:val="bg-BG" w:eastAsia="x-none"/>
        </w:rPr>
        <w:footnoteReference w:id="3"/>
      </w:r>
      <w:r w:rsidRPr="006162B9">
        <w:rPr>
          <w:rFonts w:ascii="Verdana" w:hAnsi="Verdana"/>
          <w:bCs/>
          <w:i/>
          <w:spacing w:val="-3"/>
          <w:sz w:val="18"/>
          <w:szCs w:val="18"/>
          <w:lang w:val="bg-BG" w:eastAsia="x-none"/>
        </w:rPr>
        <w:t xml:space="preserve">– частта от водомера, през която протича водата, която се свързва посредством присъединителни елементи към водопроводната инсталация и в която се помещават други негови части – турбина, часовников механизъм, струйник, плоча и др. </w:t>
      </w:r>
    </w:p>
    <w:p w14:paraId="45848FBD" w14:textId="77777777" w:rsidR="00E96F45" w:rsidRPr="006162B9" w:rsidRDefault="00E96F45" w:rsidP="006162B9">
      <w:pPr>
        <w:pStyle w:val="ListParagraph"/>
        <w:keepNext/>
        <w:keepLines/>
        <w:numPr>
          <w:ilvl w:val="0"/>
          <w:numId w:val="88"/>
        </w:numPr>
        <w:tabs>
          <w:tab w:val="left" w:pos="993"/>
        </w:tabs>
        <w:spacing w:before="40"/>
        <w:jc w:val="both"/>
        <w:outlineLvl w:val="2"/>
        <w:rPr>
          <w:rFonts w:ascii="Verdana" w:hAnsi="Verdana"/>
          <w:i/>
          <w:sz w:val="18"/>
          <w:szCs w:val="18"/>
          <w:lang w:val="bg-BG" w:eastAsia="x-none"/>
        </w:rPr>
      </w:pPr>
      <w:r w:rsidRPr="006162B9">
        <w:rPr>
          <w:rFonts w:ascii="Verdana" w:hAnsi="Verdana"/>
          <w:i/>
          <w:sz w:val="18"/>
          <w:szCs w:val="18"/>
          <w:lang w:val="bg-BG" w:eastAsia="x-none"/>
        </w:rPr>
        <w:t>За корпус не се считат:</w:t>
      </w:r>
    </w:p>
    <w:p w14:paraId="098B2965" w14:textId="77777777" w:rsidR="00E96F45" w:rsidRPr="0032060F" w:rsidRDefault="00E96F45" w:rsidP="00BF1228">
      <w:pPr>
        <w:numPr>
          <w:ilvl w:val="2"/>
          <w:numId w:val="24"/>
        </w:numPr>
        <w:tabs>
          <w:tab w:val="clear" w:pos="2160"/>
          <w:tab w:val="num" w:pos="851"/>
        </w:tabs>
        <w:spacing w:before="120" w:after="120" w:line="240" w:lineRule="atLeast"/>
        <w:ind w:left="0" w:firstLine="709"/>
        <w:contextualSpacing/>
        <w:jc w:val="both"/>
        <w:rPr>
          <w:rFonts w:ascii="Verdana" w:hAnsi="Verdana"/>
          <w:sz w:val="18"/>
          <w:szCs w:val="18"/>
          <w:lang w:val="bg-BG" w:eastAsia="x-none"/>
        </w:rPr>
      </w:pPr>
      <w:r w:rsidRPr="0032060F">
        <w:rPr>
          <w:rFonts w:ascii="Verdana" w:hAnsi="Verdana"/>
          <w:sz w:val="18"/>
          <w:szCs w:val="18"/>
          <w:lang w:val="bg-BG" w:eastAsia="x-none"/>
        </w:rPr>
        <w:t>При водомери „мокър тип” – турбината, часовниковия механизъм, направляващи струйници, стъклото или пластмасата, осигуряващи водоплътност и възможност за отчитане, гумени уплътнения, пристягащ пръстен – месингов или пластмасов, цедка.</w:t>
      </w:r>
    </w:p>
    <w:p w14:paraId="3ABFB21A" w14:textId="77777777" w:rsidR="00E96F45" w:rsidRPr="0032060F" w:rsidRDefault="00E96F45" w:rsidP="00BF1228">
      <w:pPr>
        <w:numPr>
          <w:ilvl w:val="2"/>
          <w:numId w:val="24"/>
        </w:numPr>
        <w:tabs>
          <w:tab w:val="clear" w:pos="2160"/>
          <w:tab w:val="left" w:pos="851"/>
        </w:tabs>
        <w:spacing w:before="120" w:after="120" w:line="240" w:lineRule="atLeast"/>
        <w:ind w:left="0" w:firstLine="709"/>
        <w:contextualSpacing/>
        <w:jc w:val="both"/>
        <w:rPr>
          <w:rFonts w:ascii="Verdana" w:hAnsi="Verdana"/>
          <w:sz w:val="18"/>
          <w:szCs w:val="18"/>
          <w:lang w:val="bg-BG" w:eastAsia="x-none"/>
        </w:rPr>
      </w:pPr>
      <w:r w:rsidRPr="0032060F">
        <w:rPr>
          <w:rFonts w:ascii="Verdana" w:hAnsi="Verdana"/>
          <w:sz w:val="18"/>
          <w:szCs w:val="18"/>
          <w:lang w:val="bg-BG" w:eastAsia="x-none"/>
        </w:rPr>
        <w:t>При водомери „сух тип” – турбината, направляващи струйници, месинговата или пластмасова плоча, осигуряващи водоплътност, магнитната предавка, гумени или други уплътнения, часовниковия механизъм, запечатващи (пломбиращи) капаци, пристягащ пръстен, цедка.</w:t>
      </w:r>
    </w:p>
    <w:p w14:paraId="672061F0"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lastRenderedPageBreak/>
        <w:t>Магнитна предавка</w:t>
      </w:r>
      <w:r w:rsidRPr="006162B9">
        <w:rPr>
          <w:rFonts w:ascii="Verdana" w:hAnsi="Verdana"/>
          <w:bCs/>
          <w:i/>
          <w:spacing w:val="-3"/>
          <w:sz w:val="18"/>
          <w:szCs w:val="18"/>
          <w:lang w:val="bg-BG" w:eastAsia="x-none"/>
        </w:rPr>
        <w:t xml:space="preserve"> – връзката, която се осъществява между перката (турбината) и часовниковия механизъм посредством два броя магнита (обособени като двойка – единият, разположен в перката или прикачен към ос, зацепена в оста на турбината, другият, като зъбно колело от часовниковия механизъм) през пластмасова или месингова плоча, защитена от външно магнитно влияние.</w:t>
      </w:r>
    </w:p>
    <w:p w14:paraId="605A33DD"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Директна</w:t>
      </w:r>
      <w:r w:rsidRPr="006162B9">
        <w:rPr>
          <w:rFonts w:ascii="Verdana" w:hAnsi="Verdana"/>
          <w:bCs/>
          <w:i/>
          <w:spacing w:val="-3"/>
          <w:sz w:val="18"/>
          <w:szCs w:val="18"/>
          <w:lang w:val="bg-BG" w:eastAsia="x-none"/>
        </w:rPr>
        <w:t xml:space="preserve"> </w:t>
      </w:r>
      <w:r w:rsidRPr="0032060F">
        <w:rPr>
          <w:rFonts w:ascii="Verdana" w:hAnsi="Verdana"/>
          <w:bCs/>
          <w:i/>
          <w:spacing w:val="-3"/>
          <w:sz w:val="18"/>
          <w:szCs w:val="18"/>
          <w:lang w:val="bg-BG" w:eastAsia="x-none"/>
        </w:rPr>
        <w:t>механична предавка</w:t>
      </w:r>
      <w:r w:rsidRPr="006162B9">
        <w:rPr>
          <w:rFonts w:ascii="Verdana" w:hAnsi="Verdana"/>
          <w:bCs/>
          <w:i/>
          <w:spacing w:val="-3"/>
          <w:sz w:val="18"/>
          <w:szCs w:val="18"/>
          <w:lang w:val="bg-BG" w:eastAsia="x-none"/>
        </w:rPr>
        <w:t xml:space="preserve"> – връзката, която се осъществява между перката и часовниковия механизъм, посредством зацепване на зъбни колела.</w:t>
      </w:r>
    </w:p>
    <w:p w14:paraId="7F8492E7"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Едноструен водомер</w:t>
      </w:r>
      <w:r w:rsidRPr="006162B9">
        <w:rPr>
          <w:rFonts w:ascii="Verdana" w:hAnsi="Verdana"/>
          <w:bCs/>
          <w:i/>
          <w:spacing w:val="-3"/>
          <w:sz w:val="18"/>
          <w:szCs w:val="18"/>
          <w:lang w:val="bg-BG" w:eastAsia="x-none"/>
        </w:rPr>
        <w:t xml:space="preserve"> – водомер, при който скоростта на водата въздейства върху перката едностранно (тангенциално), като единичен поток (струя).</w:t>
      </w:r>
    </w:p>
    <w:p w14:paraId="1C049E28"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Многоструен водомер</w:t>
      </w:r>
      <w:r w:rsidRPr="006162B9">
        <w:rPr>
          <w:rFonts w:ascii="Verdana" w:hAnsi="Verdana"/>
          <w:bCs/>
          <w:i/>
          <w:spacing w:val="-3"/>
          <w:sz w:val="18"/>
          <w:szCs w:val="18"/>
          <w:lang w:val="bg-BG" w:eastAsia="x-none"/>
        </w:rPr>
        <w:t xml:space="preserve"> – водомер, при който скоростта на водата въздейства върху перката (върху всяка нейна лопатка) като съвкупност от потоци (струи).</w:t>
      </w:r>
    </w:p>
    <w:p w14:paraId="78343048"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Водомер „сух тип”</w:t>
      </w:r>
      <w:r w:rsidRPr="006162B9">
        <w:rPr>
          <w:rFonts w:ascii="Verdana" w:hAnsi="Verdana"/>
          <w:bCs/>
          <w:i/>
          <w:spacing w:val="-3"/>
          <w:sz w:val="18"/>
          <w:szCs w:val="18"/>
          <w:lang w:val="bg-BG" w:eastAsia="x-none"/>
        </w:rPr>
        <w:t xml:space="preserve"> – водомер, окомплектован със сух часовников механизъм.</w:t>
      </w:r>
    </w:p>
    <w:p w14:paraId="052D2C80"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Водомер „мокър тип”</w:t>
      </w:r>
      <w:r w:rsidRPr="006162B9">
        <w:rPr>
          <w:rFonts w:ascii="Verdana" w:hAnsi="Verdana"/>
          <w:bCs/>
          <w:i/>
          <w:spacing w:val="-3"/>
          <w:sz w:val="18"/>
          <w:szCs w:val="18"/>
          <w:lang w:val="bg-BG" w:eastAsia="x-none"/>
        </w:rPr>
        <w:t xml:space="preserve"> – водомер, окомплектован с мокър часовников механизъм.</w:t>
      </w:r>
    </w:p>
    <w:p w14:paraId="3110E52C"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Водомер „полусух тип”</w:t>
      </w:r>
      <w:r w:rsidRPr="006162B9">
        <w:rPr>
          <w:rFonts w:ascii="Verdana" w:hAnsi="Verdana"/>
          <w:bCs/>
          <w:i/>
          <w:spacing w:val="-3"/>
          <w:sz w:val="18"/>
          <w:szCs w:val="18"/>
          <w:lang w:val="bg-BG" w:eastAsia="x-none"/>
        </w:rPr>
        <w:t xml:space="preserve"> – водомер, окомплектован с мокър часовников механизъм, на който само ролковият брояч е отделен в самостоятелна камера.</w:t>
      </w:r>
    </w:p>
    <w:p w14:paraId="70348513" w14:textId="77777777" w:rsidR="00E96F45" w:rsidRPr="006162B9" w:rsidRDefault="00E96F45" w:rsidP="006162B9">
      <w:pPr>
        <w:pStyle w:val="ListParagraph"/>
        <w:keepNext/>
        <w:keepLines/>
        <w:widowControl w:val="0"/>
        <w:numPr>
          <w:ilvl w:val="0"/>
          <w:numId w:val="85"/>
        </w:numPr>
        <w:tabs>
          <w:tab w:val="left" w:pos="-720"/>
          <w:tab w:val="left" w:pos="993"/>
        </w:tabs>
        <w:suppressAutoHyphens/>
        <w:jc w:val="both"/>
        <w:outlineLvl w:val="1"/>
        <w:rPr>
          <w:rFonts w:ascii="Verdana" w:hAnsi="Verdana"/>
          <w:bCs/>
          <w:i/>
          <w:spacing w:val="-3"/>
          <w:sz w:val="18"/>
          <w:szCs w:val="18"/>
          <w:lang w:val="bg-BG" w:eastAsia="x-none"/>
        </w:rPr>
      </w:pPr>
      <w:r w:rsidRPr="0032060F">
        <w:rPr>
          <w:rFonts w:ascii="Verdana" w:hAnsi="Verdana"/>
          <w:bCs/>
          <w:i/>
          <w:spacing w:val="-3"/>
          <w:sz w:val="18"/>
          <w:szCs w:val="18"/>
          <w:lang w:val="bg-BG" w:eastAsia="x-none"/>
        </w:rPr>
        <w:t>Импулсен или индуктивен извод/четец</w:t>
      </w:r>
      <w:r w:rsidRPr="006162B9">
        <w:rPr>
          <w:rFonts w:ascii="Verdana" w:hAnsi="Verdana"/>
          <w:bCs/>
          <w:i/>
          <w:spacing w:val="-3"/>
          <w:sz w:val="18"/>
          <w:szCs w:val="18"/>
          <w:lang w:val="bg-BG" w:eastAsia="x-none"/>
        </w:rPr>
        <w:t xml:space="preserve"> – устройство, което се поставя на импулсните изходи на водомер и към него се присвързва модула, компонент за дистанционно отчитане.</w:t>
      </w:r>
    </w:p>
    <w:p w14:paraId="29E21DAB" w14:textId="19CE0DF5" w:rsidR="00E96F45" w:rsidRPr="0032060F" w:rsidRDefault="00E96F45" w:rsidP="00E96F45">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ОБЩИ ТЕХНИЧЕСКИ ХАРАКТЕРИСТИКИ НА ВОДОМЕРИТЕ:</w:t>
      </w:r>
    </w:p>
    <w:p w14:paraId="6298F506" w14:textId="77777777" w:rsidR="00E96F45" w:rsidRPr="00E32D4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E32D4F">
        <w:rPr>
          <w:rFonts w:ascii="Verdana" w:hAnsi="Verdana"/>
          <w:bCs/>
          <w:spacing w:val="-3"/>
          <w:sz w:val="18"/>
          <w:szCs w:val="18"/>
          <w:lang w:val="bg-BG" w:eastAsia="x-none"/>
        </w:rPr>
        <w:t xml:space="preserve">Стоката трябва да е направена от материали с подходяща якост и стабилност, устойчива на вътрешна и нормална външна корозия. </w:t>
      </w:r>
    </w:p>
    <w:p w14:paraId="20FCC119" w14:textId="77777777" w:rsidR="00E96F45" w:rsidRPr="00E32D4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E32D4F">
        <w:rPr>
          <w:rFonts w:ascii="Verdana" w:hAnsi="Verdana"/>
          <w:bCs/>
          <w:spacing w:val="-3"/>
          <w:sz w:val="18"/>
          <w:szCs w:val="18"/>
          <w:lang w:val="bg-BG" w:eastAsia="x-none"/>
        </w:rPr>
        <w:t>Видът на материала за корпуса на водомерите трябва да е сферографитен чугун.</w:t>
      </w:r>
    </w:p>
    <w:p w14:paraId="1B888E5D" w14:textId="77777777" w:rsidR="00E96F45" w:rsidRPr="00E32D4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E32D4F">
        <w:rPr>
          <w:rFonts w:ascii="Verdana" w:hAnsi="Verdana"/>
          <w:bCs/>
          <w:spacing w:val="-3"/>
          <w:sz w:val="18"/>
          <w:szCs w:val="18"/>
          <w:lang w:val="bg-BG" w:eastAsia="x-none"/>
        </w:rPr>
        <w:t>Стоката трябва да има запечатващи защитни механизми (корда с оловна пломба, печат, капак и др.). Запечатването трябва да осигури невъзможност за демонтаж, калибриране без да бъде нарушено запечатването, както и да бъде предвидена защита срещу външни влияния и магнетизъм за водомерите „сух тип”.</w:t>
      </w:r>
    </w:p>
    <w:p w14:paraId="60CA34B0" w14:textId="77777777" w:rsidR="00E96F45" w:rsidRPr="00E32D4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E32D4F">
        <w:rPr>
          <w:rFonts w:ascii="Verdana" w:hAnsi="Verdana"/>
          <w:bCs/>
          <w:spacing w:val="-3"/>
          <w:sz w:val="18"/>
          <w:szCs w:val="18"/>
          <w:lang w:val="bg-BG" w:eastAsia="x-none"/>
        </w:rPr>
        <w:t>Показващото устройство, чрез просто съпоставяне на неговите различни съставни елементи, трябва да позволява надеждно, лесно и недвусмислено отчитане на измервания обем вода, изразен в кубични метри.</w:t>
      </w:r>
    </w:p>
    <w:p w14:paraId="485438E6" w14:textId="77777777" w:rsidR="00E96F45" w:rsidRPr="00E32D4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E32D4F">
        <w:rPr>
          <w:rFonts w:ascii="Verdana" w:hAnsi="Verdana"/>
          <w:bCs/>
          <w:spacing w:val="-3"/>
          <w:sz w:val="18"/>
          <w:szCs w:val="18"/>
          <w:lang w:val="bg-BG" w:eastAsia="x-none"/>
        </w:rPr>
        <w:t>Всички материали и изделия, които са вложени в стоката трябва да бъдат нови, неизползвани и да включват всички най-нови подобрения в материалите и дизайна.</w:t>
      </w:r>
    </w:p>
    <w:p w14:paraId="6217BE26" w14:textId="77777777" w:rsidR="00E96F45" w:rsidRPr="00E32D4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E32D4F">
        <w:rPr>
          <w:rFonts w:ascii="Verdana" w:hAnsi="Verdana"/>
          <w:bCs/>
          <w:spacing w:val="-3"/>
          <w:sz w:val="18"/>
          <w:szCs w:val="18"/>
          <w:lang w:val="bg-BG" w:eastAsia="x-none"/>
        </w:rPr>
        <w:t>Върху всеки водомер трябва да е поставена по четлив и незаличим начин минимум следната информация, отделно или групирана заедно, върху корпуса, върху часовниковия механизъм, съответно:</w:t>
      </w:r>
    </w:p>
    <w:p w14:paraId="43E6958A" w14:textId="77777777" w:rsidR="00E96F45" w:rsidRPr="0032060F" w:rsidRDefault="00E96F45" w:rsidP="00E32D4F">
      <w:pPr>
        <w:numPr>
          <w:ilvl w:val="3"/>
          <w:numId w:val="24"/>
        </w:numPr>
        <w:tabs>
          <w:tab w:val="clear" w:pos="2880"/>
          <w:tab w:val="num" w:pos="1134"/>
        </w:tabs>
        <w:spacing w:before="90" w:after="90"/>
        <w:ind w:hanging="2171"/>
        <w:contextualSpacing/>
        <w:jc w:val="both"/>
        <w:rPr>
          <w:rFonts w:ascii="Verdana" w:hAnsi="Verdana"/>
          <w:sz w:val="18"/>
          <w:szCs w:val="18"/>
          <w:lang w:eastAsia="x-none"/>
        </w:rPr>
      </w:pPr>
      <w:r w:rsidRPr="0032060F">
        <w:rPr>
          <w:rFonts w:ascii="Verdana" w:hAnsi="Verdana"/>
          <w:sz w:val="18"/>
          <w:szCs w:val="18"/>
          <w:lang w:eastAsia="x-none"/>
        </w:rPr>
        <w:t>търговско наименование или марка, или знак на производителя;</w:t>
      </w:r>
    </w:p>
    <w:p w14:paraId="0003B1E4" w14:textId="77777777" w:rsidR="00E96F45" w:rsidRPr="0032060F" w:rsidRDefault="00E96F45" w:rsidP="00E32D4F">
      <w:pPr>
        <w:numPr>
          <w:ilvl w:val="3"/>
          <w:numId w:val="24"/>
        </w:numPr>
        <w:tabs>
          <w:tab w:val="clear" w:pos="2880"/>
          <w:tab w:val="num" w:pos="1134"/>
        </w:tabs>
        <w:spacing w:before="90" w:after="90"/>
        <w:ind w:hanging="2171"/>
        <w:contextualSpacing/>
        <w:jc w:val="both"/>
        <w:rPr>
          <w:rFonts w:ascii="Verdana" w:hAnsi="Verdana"/>
          <w:sz w:val="18"/>
          <w:szCs w:val="18"/>
          <w:lang w:eastAsia="x-none"/>
        </w:rPr>
      </w:pPr>
      <w:r w:rsidRPr="0032060F">
        <w:rPr>
          <w:rFonts w:ascii="Verdana" w:hAnsi="Verdana"/>
          <w:sz w:val="18"/>
          <w:szCs w:val="18"/>
          <w:lang w:eastAsia="x-none"/>
        </w:rPr>
        <w:t>тип;</w:t>
      </w:r>
    </w:p>
    <w:p w14:paraId="28CC3ABE" w14:textId="77777777" w:rsidR="00E96F45" w:rsidRPr="0032060F" w:rsidRDefault="00E96F45" w:rsidP="00E32D4F">
      <w:pPr>
        <w:numPr>
          <w:ilvl w:val="3"/>
          <w:numId w:val="24"/>
        </w:numPr>
        <w:tabs>
          <w:tab w:val="clear" w:pos="2880"/>
          <w:tab w:val="num" w:pos="1134"/>
        </w:tabs>
        <w:spacing w:before="90" w:after="90"/>
        <w:ind w:hanging="2171"/>
        <w:contextualSpacing/>
        <w:jc w:val="both"/>
        <w:rPr>
          <w:rFonts w:ascii="Verdana" w:hAnsi="Verdana"/>
          <w:sz w:val="18"/>
          <w:szCs w:val="18"/>
          <w:lang w:eastAsia="x-none"/>
        </w:rPr>
      </w:pPr>
      <w:r w:rsidRPr="0032060F">
        <w:rPr>
          <w:rFonts w:ascii="Verdana" w:hAnsi="Verdana"/>
          <w:sz w:val="18"/>
          <w:szCs w:val="18"/>
          <w:lang w:eastAsia="x-none"/>
        </w:rPr>
        <w:t xml:space="preserve">Q3 и R; </w:t>
      </w:r>
    </w:p>
    <w:p w14:paraId="3DF6465E" w14:textId="77777777" w:rsidR="00E96F45" w:rsidRPr="0032060F" w:rsidRDefault="00E96F45" w:rsidP="00E32D4F">
      <w:pPr>
        <w:numPr>
          <w:ilvl w:val="3"/>
          <w:numId w:val="24"/>
        </w:numPr>
        <w:tabs>
          <w:tab w:val="clear" w:pos="2880"/>
          <w:tab w:val="num" w:pos="1134"/>
        </w:tabs>
        <w:spacing w:before="90" w:after="90"/>
        <w:ind w:hanging="2171"/>
        <w:contextualSpacing/>
        <w:jc w:val="both"/>
        <w:rPr>
          <w:rFonts w:ascii="Verdana" w:hAnsi="Verdana"/>
          <w:sz w:val="18"/>
          <w:szCs w:val="18"/>
          <w:lang w:eastAsia="x-none"/>
        </w:rPr>
      </w:pPr>
      <w:r w:rsidRPr="0032060F">
        <w:rPr>
          <w:rFonts w:ascii="Verdana" w:hAnsi="Verdana"/>
          <w:sz w:val="18"/>
          <w:szCs w:val="18"/>
          <w:lang w:eastAsia="x-none"/>
        </w:rPr>
        <w:t>годината на производство и индивидуалният сериен номер;</w:t>
      </w:r>
    </w:p>
    <w:p w14:paraId="2BF6666B" w14:textId="77777777" w:rsidR="00E96F45" w:rsidRPr="0032060F" w:rsidRDefault="00E96F45" w:rsidP="00E32D4F">
      <w:pPr>
        <w:numPr>
          <w:ilvl w:val="3"/>
          <w:numId w:val="24"/>
        </w:numPr>
        <w:tabs>
          <w:tab w:val="clear" w:pos="2880"/>
          <w:tab w:val="num" w:pos="1134"/>
        </w:tabs>
        <w:spacing w:before="90" w:after="90"/>
        <w:ind w:hanging="2171"/>
        <w:contextualSpacing/>
        <w:jc w:val="both"/>
        <w:rPr>
          <w:rFonts w:ascii="Verdana" w:hAnsi="Verdana"/>
          <w:sz w:val="18"/>
          <w:szCs w:val="18"/>
          <w:lang w:eastAsia="x-none"/>
        </w:rPr>
      </w:pPr>
      <w:r w:rsidRPr="0032060F">
        <w:rPr>
          <w:rFonts w:ascii="Verdana" w:hAnsi="Verdana"/>
          <w:sz w:val="18"/>
          <w:szCs w:val="18"/>
          <w:lang w:eastAsia="x-none"/>
        </w:rPr>
        <w:t>една или две стрелки, показващи посоката на движение на потока;</w:t>
      </w:r>
    </w:p>
    <w:p w14:paraId="26C3E5FF" w14:textId="77777777" w:rsidR="00E96F45" w:rsidRPr="0032060F" w:rsidRDefault="00E96F45" w:rsidP="00E32D4F">
      <w:pPr>
        <w:numPr>
          <w:ilvl w:val="3"/>
          <w:numId w:val="24"/>
        </w:numPr>
        <w:tabs>
          <w:tab w:val="clear" w:pos="2880"/>
          <w:tab w:val="num" w:pos="1134"/>
        </w:tabs>
        <w:spacing w:before="90" w:after="90"/>
        <w:ind w:hanging="2171"/>
        <w:contextualSpacing/>
        <w:jc w:val="both"/>
        <w:rPr>
          <w:rFonts w:ascii="Verdana" w:hAnsi="Verdana"/>
          <w:sz w:val="18"/>
          <w:szCs w:val="18"/>
          <w:lang w:eastAsia="x-none"/>
        </w:rPr>
      </w:pPr>
      <w:r w:rsidRPr="0032060F">
        <w:rPr>
          <w:rFonts w:ascii="Verdana" w:hAnsi="Verdana"/>
          <w:sz w:val="18"/>
          <w:szCs w:val="18"/>
          <w:lang w:eastAsia="x-none"/>
        </w:rPr>
        <w:t>знакът за оценка на съответствието;</w:t>
      </w:r>
    </w:p>
    <w:p w14:paraId="445B3A48" w14:textId="77777777" w:rsidR="00E96F45" w:rsidRPr="0032060F" w:rsidRDefault="00E96F45" w:rsidP="00E32D4F">
      <w:pPr>
        <w:numPr>
          <w:ilvl w:val="3"/>
          <w:numId w:val="24"/>
        </w:numPr>
        <w:tabs>
          <w:tab w:val="clear" w:pos="2880"/>
          <w:tab w:val="num" w:pos="1134"/>
        </w:tabs>
        <w:spacing w:before="90" w:after="90"/>
        <w:ind w:hanging="2171"/>
        <w:contextualSpacing/>
        <w:jc w:val="both"/>
        <w:rPr>
          <w:rFonts w:ascii="Verdana" w:hAnsi="Verdana"/>
          <w:sz w:val="18"/>
          <w:szCs w:val="18"/>
          <w:lang w:eastAsia="x-none"/>
        </w:rPr>
      </w:pPr>
      <w:r w:rsidRPr="0032060F">
        <w:rPr>
          <w:rFonts w:ascii="Verdana" w:hAnsi="Verdana"/>
          <w:sz w:val="18"/>
          <w:szCs w:val="18"/>
          <w:lang w:eastAsia="x-none"/>
        </w:rPr>
        <w:t>максималното работно налягане, изразено в барове.</w:t>
      </w:r>
    </w:p>
    <w:p w14:paraId="7AD7C367" w14:textId="77777777" w:rsidR="00E96F45" w:rsidRPr="0032060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lastRenderedPageBreak/>
        <w:t>За водомери от един и същи диаметър, индивидуалният сериен номер трябва да e уникален. В серийният номер трябва да има контролни цифри за годината на производство и типа на водомера.</w:t>
      </w:r>
    </w:p>
    <w:p w14:paraId="42705229" w14:textId="77777777" w:rsidR="00E96F45" w:rsidRPr="0032060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Водомерът трябва да работи плавно в допустимите граници по време на непрекъснат или дискретен воден поток (нормални условия).</w:t>
      </w:r>
    </w:p>
    <w:p w14:paraId="6A0CBF97" w14:textId="77777777" w:rsidR="00E96F45" w:rsidRPr="0032060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Ролковият брояч</w:t>
      </w:r>
      <w:r w:rsidRPr="00E32D4F">
        <w:rPr>
          <w:rFonts w:ascii="Verdana" w:hAnsi="Verdana"/>
          <w:bCs/>
          <w:spacing w:val="-3"/>
          <w:sz w:val="18"/>
          <w:szCs w:val="18"/>
          <w:lang w:val="bg-BG" w:eastAsia="x-none"/>
        </w:rPr>
        <w:t xml:space="preserve"> или дисплеят трябва да бъд</w:t>
      </w:r>
      <w:r w:rsidRPr="0032060F">
        <w:rPr>
          <w:rFonts w:ascii="Verdana" w:hAnsi="Verdana"/>
          <w:bCs/>
          <w:spacing w:val="-3"/>
          <w:sz w:val="18"/>
          <w:szCs w:val="18"/>
          <w:lang w:val="bg-BG" w:eastAsia="x-none"/>
        </w:rPr>
        <w:t>ат</w:t>
      </w:r>
      <w:r w:rsidRPr="00E32D4F">
        <w:rPr>
          <w:rFonts w:ascii="Verdana" w:hAnsi="Verdana"/>
          <w:bCs/>
          <w:spacing w:val="-3"/>
          <w:sz w:val="18"/>
          <w:szCs w:val="18"/>
          <w:lang w:val="bg-BG" w:eastAsia="x-none"/>
        </w:rPr>
        <w:t xml:space="preserve"> за куб. метри (м3) и цифрите да са четливи. За водомерите със сух часовников механизъм („сух тип”), екранът трябва да бъде защитен от кондензация.</w:t>
      </w:r>
    </w:p>
    <w:p w14:paraId="061EF5C0" w14:textId="77777777" w:rsidR="00E96F45" w:rsidRPr="0032060F" w:rsidRDefault="00E96F45" w:rsidP="00DF10BB">
      <w:pPr>
        <w:pStyle w:val="ListParagraph"/>
        <w:keepNext/>
        <w:keepLines/>
        <w:widowControl w:val="0"/>
        <w:numPr>
          <w:ilvl w:val="0"/>
          <w:numId w:val="89"/>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Маркировката за годината на производство на водомера трябва да съответства на годината, през която е направена поръчката за доставка.</w:t>
      </w:r>
    </w:p>
    <w:p w14:paraId="6CC67DD2" w14:textId="0A4EEAC9" w:rsidR="00E96F45" w:rsidRPr="0032060F" w:rsidRDefault="00E96F45" w:rsidP="00E96F45">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РАБОТНИ УСЛОВИЯ</w:t>
      </w:r>
    </w:p>
    <w:p w14:paraId="15D5CE8A" w14:textId="77777777" w:rsidR="00E96F45" w:rsidRPr="0032060F" w:rsidRDefault="00E96F45" w:rsidP="00DF10BB">
      <w:pPr>
        <w:pStyle w:val="ListParagraph"/>
        <w:keepNext/>
        <w:keepLines/>
        <w:widowControl w:val="0"/>
        <w:numPr>
          <w:ilvl w:val="0"/>
          <w:numId w:val="90"/>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 xml:space="preserve">Водомерите трябва да издържат на постоянното налягане на водата, за което са предназначени, без оперативни повреди, изтичане, просмукване през стените или остатъчни деформации. </w:t>
      </w:r>
    </w:p>
    <w:p w14:paraId="46613151" w14:textId="77777777" w:rsidR="00E96F45" w:rsidRPr="0032060F" w:rsidRDefault="00E96F45" w:rsidP="00DF10BB">
      <w:pPr>
        <w:pStyle w:val="ListParagraph"/>
        <w:keepNext/>
        <w:keepLines/>
        <w:widowControl w:val="0"/>
        <w:numPr>
          <w:ilvl w:val="0"/>
          <w:numId w:val="90"/>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Измененията на температурата на водата в границите от 0.1</w:t>
      </w:r>
      <w:r w:rsidRPr="00E32D4F">
        <w:rPr>
          <w:rFonts w:ascii="Verdana" w:hAnsi="Verdana"/>
          <w:bCs/>
          <w:spacing w:val="-3"/>
          <w:sz w:val="18"/>
          <w:szCs w:val="18"/>
          <w:lang w:val="bg-BG" w:eastAsia="x-none"/>
        </w:rPr>
        <w:t>о</w:t>
      </w:r>
      <w:r w:rsidRPr="0032060F">
        <w:rPr>
          <w:rFonts w:ascii="Verdana" w:hAnsi="Verdana"/>
          <w:bCs/>
          <w:spacing w:val="-3"/>
          <w:sz w:val="18"/>
          <w:szCs w:val="18"/>
          <w:lang w:val="bg-BG" w:eastAsia="x-none"/>
        </w:rPr>
        <w:t>С до 30</w:t>
      </w:r>
      <w:r w:rsidRPr="00E32D4F">
        <w:rPr>
          <w:rFonts w:ascii="Verdana" w:hAnsi="Verdana"/>
          <w:bCs/>
          <w:spacing w:val="-3"/>
          <w:sz w:val="18"/>
          <w:szCs w:val="18"/>
          <w:lang w:val="bg-BG" w:eastAsia="x-none"/>
        </w:rPr>
        <w:t>о</w:t>
      </w:r>
      <w:r w:rsidRPr="0032060F">
        <w:rPr>
          <w:rFonts w:ascii="Verdana" w:hAnsi="Verdana"/>
          <w:bCs/>
          <w:spacing w:val="-3"/>
          <w:sz w:val="18"/>
          <w:szCs w:val="18"/>
          <w:lang w:val="bg-BG" w:eastAsia="x-none"/>
        </w:rPr>
        <w:t>С не трябва да влияят неблагоприятно върху използваните в конструкцията материали.</w:t>
      </w:r>
    </w:p>
    <w:p w14:paraId="19ADB836" w14:textId="77777777" w:rsidR="00E96F45" w:rsidRPr="0032060F" w:rsidRDefault="00E96F45" w:rsidP="00DF10BB">
      <w:pPr>
        <w:pStyle w:val="ListParagraph"/>
        <w:keepNext/>
        <w:keepLines/>
        <w:widowControl w:val="0"/>
        <w:numPr>
          <w:ilvl w:val="0"/>
          <w:numId w:val="90"/>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Водомерите трябва да издържат на случайна промяна на потоците, без всякакво влошаване или изменение на своите метрологични характеристики и в същото време да отчитат адекватно промяната.</w:t>
      </w:r>
    </w:p>
    <w:p w14:paraId="3880A38B" w14:textId="77777777" w:rsidR="00E96F45" w:rsidRPr="0032060F" w:rsidRDefault="00E96F45" w:rsidP="00DF10BB">
      <w:pPr>
        <w:pStyle w:val="ListParagraph"/>
        <w:keepNext/>
        <w:keepLines/>
        <w:widowControl w:val="0"/>
        <w:numPr>
          <w:ilvl w:val="0"/>
          <w:numId w:val="90"/>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 xml:space="preserve">Максималното работно налягане, за което са проектирани водомерите, трябва да е </w:t>
      </w:r>
      <w:r w:rsidRPr="00E32D4F">
        <w:rPr>
          <w:rFonts w:ascii="Verdana" w:hAnsi="Verdana"/>
          <w:bCs/>
          <w:spacing w:val="-3"/>
          <w:sz w:val="18"/>
          <w:szCs w:val="18"/>
          <w:lang w:val="bg-BG" w:eastAsia="x-none"/>
        </w:rPr>
        <w:t>10-</w:t>
      </w:r>
      <w:r w:rsidRPr="0032060F">
        <w:rPr>
          <w:rFonts w:ascii="Verdana" w:hAnsi="Verdana"/>
          <w:bCs/>
          <w:spacing w:val="-3"/>
          <w:sz w:val="18"/>
          <w:szCs w:val="18"/>
          <w:lang w:val="bg-BG" w:eastAsia="x-none"/>
        </w:rPr>
        <w:t>16 bar, оказано върху водомерите.</w:t>
      </w:r>
      <w:r w:rsidRPr="00E32D4F">
        <w:rPr>
          <w:rFonts w:ascii="Verdana" w:hAnsi="Verdana"/>
          <w:bCs/>
          <w:spacing w:val="-3"/>
          <w:sz w:val="18"/>
          <w:szCs w:val="18"/>
          <w:lang w:val="bg-BG" w:eastAsia="x-none"/>
        </w:rPr>
        <w:t xml:space="preserve"> При поръчка на водомери с диаметър</w:t>
      </w:r>
      <w:r w:rsidRPr="0032060F">
        <w:rPr>
          <w:rFonts w:ascii="Verdana" w:hAnsi="Verdana"/>
          <w:bCs/>
          <w:spacing w:val="-3"/>
          <w:sz w:val="18"/>
          <w:szCs w:val="18"/>
          <w:lang w:val="bg-BG" w:eastAsia="x-none"/>
        </w:rPr>
        <w:t xml:space="preserve"> </w:t>
      </w:r>
      <w:r w:rsidRPr="00E32D4F">
        <w:rPr>
          <w:rFonts w:ascii="Verdana" w:hAnsi="Verdana"/>
          <w:bCs/>
          <w:spacing w:val="-3"/>
          <w:sz w:val="18"/>
          <w:szCs w:val="18"/>
          <w:lang w:val="bg-BG" w:eastAsia="x-none"/>
        </w:rPr>
        <w:t>DN200, Възложителят има право да фиксира максималното работно налягане на 10 bar или на 16 bar.</w:t>
      </w:r>
    </w:p>
    <w:p w14:paraId="3A0EE09E" w14:textId="287888A9" w:rsidR="00E96F45" w:rsidRPr="0032060F" w:rsidRDefault="00E96F45" w:rsidP="00E96F45">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СВЪРЗВАНЕ КЪМ ИНСТАЛАЦИЯТА</w:t>
      </w:r>
    </w:p>
    <w:p w14:paraId="67CBCE0F" w14:textId="77777777" w:rsidR="00E96F45" w:rsidRPr="0032060F" w:rsidRDefault="00E96F45" w:rsidP="00DF10BB">
      <w:pPr>
        <w:pStyle w:val="ListParagraph"/>
        <w:keepNext/>
        <w:keepLines/>
        <w:widowControl w:val="0"/>
        <w:numPr>
          <w:ilvl w:val="0"/>
          <w:numId w:val="91"/>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Номиналният размер на всеки водомер, както на входа, така и на изхода, трябва да бъде с еднакви размери и на една и съща осева линия.</w:t>
      </w:r>
    </w:p>
    <w:p w14:paraId="10AD0C4A" w14:textId="7EDD070F" w:rsidR="00E96F45" w:rsidRPr="0032060F" w:rsidRDefault="00E96F45" w:rsidP="00E96F45">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ОПАКОВАНЕ</w:t>
      </w:r>
    </w:p>
    <w:p w14:paraId="59BD2981" w14:textId="28BA6702" w:rsidR="00E96F45" w:rsidRPr="0032060F" w:rsidRDefault="00E96F45" w:rsidP="00C81D5A">
      <w:pPr>
        <w:pStyle w:val="ListParagraph"/>
        <w:keepNext/>
        <w:keepLines/>
        <w:widowControl w:val="0"/>
        <w:numPr>
          <w:ilvl w:val="0"/>
          <w:numId w:val="92"/>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Всички стоки трябва да бъдат опаковани по подходящ начин за транспортиране и складиране. Това трябва да стане в гофрирани кутии и подходящо затапване на отворите.</w:t>
      </w:r>
    </w:p>
    <w:p w14:paraId="48EE23A9" w14:textId="77777777" w:rsidR="00E96F45" w:rsidRPr="0032060F" w:rsidRDefault="00E96F45" w:rsidP="00C81D5A">
      <w:pPr>
        <w:pStyle w:val="ListParagraph"/>
        <w:keepNext/>
        <w:keepLines/>
        <w:widowControl w:val="0"/>
        <w:numPr>
          <w:ilvl w:val="0"/>
          <w:numId w:val="92"/>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Стоките, веднъж опаковани в кутии, ще бъдат пренасяни на пакети, за да се предотврати повреждането им по време на транспортирането.</w:t>
      </w:r>
    </w:p>
    <w:p w14:paraId="72DAF683" w14:textId="77777777" w:rsidR="00E96F45" w:rsidRPr="0032060F" w:rsidRDefault="00E96F45" w:rsidP="00C81D5A">
      <w:pPr>
        <w:pStyle w:val="ListParagraph"/>
        <w:keepNext/>
        <w:keepLines/>
        <w:widowControl w:val="0"/>
        <w:numPr>
          <w:ilvl w:val="0"/>
          <w:numId w:val="92"/>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Типът, номерът и общото тегло на стоката, да бъдат отпечатани върху кутията.</w:t>
      </w:r>
    </w:p>
    <w:p w14:paraId="553003EA" w14:textId="7DC191DD" w:rsidR="00E96F45" w:rsidRPr="0032060F" w:rsidRDefault="00E96F45" w:rsidP="00E96F45">
      <w:pPr>
        <w:keepNext/>
        <w:keepLines/>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ГАРАНЦИОННО ОБСЛУЖВАНЕ</w:t>
      </w:r>
    </w:p>
    <w:p w14:paraId="2E12F975"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Гаранционният срок на всички стоки трябва да се покрива от производителя и да е минимум 36 месеца за водомерите с фланшово присъединяване и 24 месеца за комуникационните модули с изключение на автономното захранване/батерии на комуникационните модули. Гаранционният срок за всяка стока започва да тече считано от датата на доставка.</w:t>
      </w:r>
    </w:p>
    <w:p w14:paraId="28F8C1FD"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При констатиран след доставката дефект на доставени стоки, Доставчикът трябва да замени дефектните стоки с такива, отговарящи на изискванията по договора, до 10 (десет) работни дни, считано от датата на уведомяване от Възложителя.</w:t>
      </w:r>
    </w:p>
    <w:p w14:paraId="6A36E17F"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При установени след доставката несъответствия в доставени стоки с договорените изисквания, включително и когато не отговарят на техническите характеристики на договора, както и при констатирани дублирани серийни номера на водомери от един и същ диаметър, Доставчикът</w:t>
      </w:r>
      <w:r w:rsidRPr="0032060F" w:rsidDel="00975503">
        <w:rPr>
          <w:rFonts w:ascii="Verdana" w:hAnsi="Verdana"/>
          <w:bCs/>
          <w:spacing w:val="-3"/>
          <w:sz w:val="18"/>
          <w:szCs w:val="18"/>
          <w:lang w:val="bg-BG" w:eastAsia="x-none"/>
        </w:rPr>
        <w:t xml:space="preserve"> </w:t>
      </w:r>
      <w:r w:rsidRPr="0032060F">
        <w:rPr>
          <w:rFonts w:ascii="Verdana" w:hAnsi="Verdana"/>
          <w:bCs/>
          <w:spacing w:val="-3"/>
          <w:sz w:val="18"/>
          <w:szCs w:val="18"/>
          <w:lang w:val="bg-BG" w:eastAsia="x-none"/>
        </w:rPr>
        <w:t>трябва да ги замени с такива, които отговарят на изискванията на договора, до 10 (десет) работни дни считано от датата на уведомяване от Възложителя.</w:t>
      </w:r>
    </w:p>
    <w:p w14:paraId="5675B621"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При блокиране на водомер на инсталацията, поради производствена грешка, Доставчикът трябва да го замени до 10 (десет) работни дни от датата на уведомяване от Възложителя.</w:t>
      </w:r>
    </w:p>
    <w:p w14:paraId="7CD8E687"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При блокиране на импулсен или индуктивен извод/четец на инсталацията, поради производствена грешка, Доставчикът</w:t>
      </w:r>
      <w:r w:rsidRPr="0032060F" w:rsidDel="00975503">
        <w:rPr>
          <w:rFonts w:ascii="Verdana" w:hAnsi="Verdana"/>
          <w:bCs/>
          <w:spacing w:val="-3"/>
          <w:sz w:val="18"/>
          <w:szCs w:val="18"/>
          <w:lang w:val="bg-BG" w:eastAsia="x-none"/>
        </w:rPr>
        <w:t xml:space="preserve"> </w:t>
      </w:r>
      <w:r w:rsidRPr="0032060F">
        <w:rPr>
          <w:rFonts w:ascii="Verdana" w:hAnsi="Verdana"/>
          <w:bCs/>
          <w:spacing w:val="-3"/>
          <w:sz w:val="18"/>
          <w:szCs w:val="18"/>
          <w:lang w:val="bg-BG" w:eastAsia="x-none"/>
        </w:rPr>
        <w:t>трябва да го замени до 10 (десет) работни дни от датата на уведомяване от Възложителя.</w:t>
      </w:r>
    </w:p>
    <w:p w14:paraId="2810C161"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При дефектирал комуникационен модул, поради производствена грешка, Доставчикът</w:t>
      </w:r>
      <w:r w:rsidRPr="0032060F" w:rsidDel="00975503">
        <w:rPr>
          <w:rFonts w:ascii="Verdana" w:hAnsi="Verdana"/>
          <w:bCs/>
          <w:spacing w:val="-3"/>
          <w:sz w:val="18"/>
          <w:szCs w:val="18"/>
          <w:lang w:val="bg-BG" w:eastAsia="x-none"/>
        </w:rPr>
        <w:t xml:space="preserve"> </w:t>
      </w:r>
      <w:r w:rsidRPr="0032060F">
        <w:rPr>
          <w:rFonts w:ascii="Verdana" w:hAnsi="Verdana"/>
          <w:bCs/>
          <w:spacing w:val="-3"/>
          <w:sz w:val="18"/>
          <w:szCs w:val="18"/>
          <w:lang w:val="bg-BG" w:eastAsia="x-none"/>
        </w:rPr>
        <w:t>трябва да го замени до 10 (десет) работни дни от датата на уведомяване от Възложителя.</w:t>
      </w:r>
    </w:p>
    <w:p w14:paraId="25D7754A"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lastRenderedPageBreak/>
        <w:t>Всички допълнителни транспортни и други разходи по гаранционната поддръжка в рамките на гаранционния срок са за сметка на Доставчика.</w:t>
      </w:r>
    </w:p>
    <w:p w14:paraId="55BB638F"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Всеки месец, считано от влизането в сила на договора, Възложителят ще предава с Приемо-предавателен протокол на Доставчика всички кондензирали, блокирали, дефектирали водомери, придружени със снимков материал за всеки един от тях, като всеки такъв водомер трябва да бъде подменен с нов, съответстващ на вида му. Блокиралите водомери ще бъдат предавани от Възложителя на трета страна - за тестване за сметка на Доставчика, и съобразно резултатите от теста или ще се влага в употреба или ще бъде подменян от Доставчика с нов - съответстващ на вида му.</w:t>
      </w:r>
    </w:p>
    <w:p w14:paraId="10E75053" w14:textId="77777777" w:rsidR="00E96F45" w:rsidRPr="0032060F" w:rsidRDefault="00E96F45" w:rsidP="00C81D5A">
      <w:pPr>
        <w:pStyle w:val="ListParagraph"/>
        <w:keepNext/>
        <w:keepLines/>
        <w:widowControl w:val="0"/>
        <w:numPr>
          <w:ilvl w:val="0"/>
          <w:numId w:val="93"/>
        </w:numPr>
        <w:tabs>
          <w:tab w:val="left" w:pos="-720"/>
        </w:tabs>
        <w:suppressAutoHyphens/>
        <w:jc w:val="both"/>
        <w:outlineLvl w:val="1"/>
        <w:rPr>
          <w:rFonts w:ascii="Verdana" w:hAnsi="Verdana"/>
          <w:bCs/>
          <w:spacing w:val="-3"/>
          <w:sz w:val="18"/>
          <w:szCs w:val="18"/>
          <w:lang w:val="bg-BG" w:eastAsia="x-none"/>
        </w:rPr>
      </w:pPr>
      <w:r w:rsidRPr="0032060F">
        <w:rPr>
          <w:rFonts w:ascii="Verdana" w:hAnsi="Verdana"/>
          <w:bCs/>
          <w:spacing w:val="-3"/>
          <w:sz w:val="18"/>
          <w:szCs w:val="18"/>
          <w:lang w:val="bg-BG" w:eastAsia="x-none"/>
        </w:rPr>
        <w:t>Всеки месец, считано от влизането в сила на договора, Възложителят ще предава с Приемо-предавателен протокол на Доставчика всички дефектирали модули, придружени със снимков материал за всеки един от тях, като всеки такъв модул трябва да бъде подменен с нов, съответстващ на вида му за сметка на Доставчика.</w:t>
      </w:r>
    </w:p>
    <w:p w14:paraId="0FFE94FF" w14:textId="4B52F57B" w:rsidR="00E96F45" w:rsidRPr="0032060F" w:rsidRDefault="00E96F45" w:rsidP="00C81D5A">
      <w:pPr>
        <w:pStyle w:val="ListParagraph"/>
        <w:keepNext/>
        <w:keepLines/>
        <w:numPr>
          <w:ilvl w:val="0"/>
          <w:numId w:val="64"/>
        </w:numPr>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Технически спецификации и изисквания за софтуерна платформа за обработка и представяне на данни за потребление</w:t>
      </w:r>
    </w:p>
    <w:p w14:paraId="34A6B41C" w14:textId="73C7B839" w:rsidR="00E96F45" w:rsidRPr="00C81D5A" w:rsidRDefault="00E96F45" w:rsidP="00C81D5A">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eastAsia="x-none"/>
        </w:rPr>
      </w:pPr>
      <w:r w:rsidRPr="00C81D5A">
        <w:rPr>
          <w:rFonts w:ascii="Verdana" w:hAnsi="Verdana"/>
          <w:b/>
          <w:bCs/>
          <w:spacing w:val="-3"/>
          <w:sz w:val="18"/>
          <w:szCs w:val="18"/>
          <w:lang w:val="bg-BG" w:eastAsia="x-none"/>
        </w:rPr>
        <w:t>Общи изисквания към софтуерната платформа</w:t>
      </w:r>
    </w:p>
    <w:p w14:paraId="7A5855DC" w14:textId="77777777" w:rsidR="00E96F45" w:rsidRPr="00C81D5A" w:rsidRDefault="00E96F45" w:rsidP="00C81D5A">
      <w:pPr>
        <w:pStyle w:val="ListParagraph"/>
        <w:keepNext/>
        <w:keepLines/>
        <w:widowControl w:val="0"/>
        <w:numPr>
          <w:ilvl w:val="0"/>
          <w:numId w:val="96"/>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Софтуерната платформа трябва да има възможност да визуализира и извежда данни за отчети и водопотребление от всички видове хардуерни устройства работещи с използване на безжични технологии и интегрирани чрез стандартни или съвместими протоколи към платформата.</w:t>
      </w:r>
    </w:p>
    <w:p w14:paraId="29E2C1E6" w14:textId="77777777" w:rsidR="00E96F45" w:rsidRPr="00C81D5A" w:rsidRDefault="00E96F45" w:rsidP="00C81D5A">
      <w:pPr>
        <w:pStyle w:val="ListParagraph"/>
        <w:keepNext/>
        <w:keepLines/>
        <w:widowControl w:val="0"/>
        <w:numPr>
          <w:ilvl w:val="0"/>
          <w:numId w:val="96"/>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Софтуерната платформа трябва да има възможност за съхранение данните за потребление в суров (необработен) вид за минимум 3 месеца.</w:t>
      </w:r>
    </w:p>
    <w:p w14:paraId="7B355A76" w14:textId="77777777" w:rsidR="00E96F45" w:rsidRPr="00C81D5A" w:rsidRDefault="00E96F45" w:rsidP="00C81D5A">
      <w:pPr>
        <w:pStyle w:val="ListParagraph"/>
        <w:keepNext/>
        <w:keepLines/>
        <w:widowControl w:val="0"/>
        <w:numPr>
          <w:ilvl w:val="0"/>
          <w:numId w:val="96"/>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Софтуерната платформа трябва да има възможност за съхранение данните за потребление в обработен вид за минимум 1 година за пряк достъп до данните.</w:t>
      </w:r>
    </w:p>
    <w:p w14:paraId="48DC4CC4" w14:textId="77777777" w:rsidR="00E96F45" w:rsidRPr="00C81D5A" w:rsidRDefault="00E96F45" w:rsidP="00C81D5A">
      <w:pPr>
        <w:pStyle w:val="ListParagraph"/>
        <w:keepNext/>
        <w:keepLines/>
        <w:widowControl w:val="0"/>
        <w:numPr>
          <w:ilvl w:val="0"/>
          <w:numId w:val="96"/>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 xml:space="preserve">Софтуерната платформа трябва да има възможност за архивно съхранение данните за потребление в обработен вид за цялата продължителност на проекта. </w:t>
      </w:r>
    </w:p>
    <w:p w14:paraId="4679C442" w14:textId="77777777" w:rsidR="00E96F45" w:rsidRPr="00C81D5A" w:rsidRDefault="00E96F45" w:rsidP="00C81D5A">
      <w:pPr>
        <w:pStyle w:val="ListParagraph"/>
        <w:keepNext/>
        <w:keepLines/>
        <w:widowControl w:val="0"/>
        <w:numPr>
          <w:ilvl w:val="0"/>
          <w:numId w:val="96"/>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 xml:space="preserve">Софтуерната платформа трябва да има възможност да осъществява генерирането на дневни резервни копия на всички данни за потребление и данни за комуникационните устройства и съответните водомери и клиентски данни. </w:t>
      </w:r>
    </w:p>
    <w:p w14:paraId="486AF5A3" w14:textId="77777777" w:rsidR="00E96F45" w:rsidRPr="00C81D5A" w:rsidRDefault="00E96F45" w:rsidP="00C81D5A">
      <w:pPr>
        <w:pStyle w:val="ListParagraph"/>
        <w:keepNext/>
        <w:keepLines/>
        <w:widowControl w:val="0"/>
        <w:numPr>
          <w:ilvl w:val="0"/>
          <w:numId w:val="96"/>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Софтуерната платформа трябва да позволява съхранение на генерираните дневни резервни копия на външен носител.</w:t>
      </w:r>
    </w:p>
    <w:p w14:paraId="4A5E4A00" w14:textId="64C9210E" w:rsidR="00E96F45" w:rsidRPr="00C81D5A" w:rsidRDefault="00E96F45" w:rsidP="00C81D5A">
      <w:pPr>
        <w:pStyle w:val="ListParagraph"/>
        <w:keepNext/>
        <w:keepLines/>
        <w:numPr>
          <w:ilvl w:val="0"/>
          <w:numId w:val="96"/>
        </w:numPr>
        <w:spacing w:before="40"/>
        <w:jc w:val="both"/>
        <w:outlineLvl w:val="2"/>
        <w:rPr>
          <w:rFonts w:ascii="Verdana" w:hAnsi="Verdana"/>
          <w:sz w:val="18"/>
          <w:szCs w:val="18"/>
          <w:lang w:val="bg-BG" w:eastAsia="x-none"/>
        </w:rPr>
      </w:pPr>
      <w:r w:rsidRPr="00C81D5A">
        <w:rPr>
          <w:rFonts w:ascii="Verdana" w:hAnsi="Verdana"/>
          <w:sz w:val="18"/>
          <w:szCs w:val="18"/>
          <w:lang w:val="bg-BG" w:eastAsia="x-none"/>
        </w:rPr>
        <w:t>Мобилно приложение</w:t>
      </w:r>
      <w:r w:rsidRPr="00C81D5A">
        <w:rPr>
          <w:rFonts w:ascii="Verdana" w:hAnsi="Verdana"/>
          <w:sz w:val="18"/>
          <w:szCs w:val="18"/>
          <w:lang w:val="en-US" w:eastAsia="x-none"/>
        </w:rPr>
        <w:t>:</w:t>
      </w:r>
    </w:p>
    <w:p w14:paraId="1E49CF66" w14:textId="77777777" w:rsidR="00E96F45" w:rsidRPr="0032060F" w:rsidRDefault="00E96F45" w:rsidP="002B57E8">
      <w:pPr>
        <w:keepNext/>
        <w:keepLines/>
        <w:numPr>
          <w:ilvl w:val="3"/>
          <w:numId w:val="39"/>
        </w:numPr>
        <w:spacing w:before="40"/>
        <w:ind w:left="993" w:hanging="284"/>
        <w:outlineLvl w:val="3"/>
        <w:rPr>
          <w:rFonts w:ascii="Verdana" w:hAnsi="Verdana"/>
          <w:iCs/>
          <w:sz w:val="18"/>
          <w:szCs w:val="18"/>
          <w:lang w:val="en-US" w:eastAsia="x-none"/>
        </w:rPr>
      </w:pPr>
      <w:r w:rsidRPr="0032060F">
        <w:rPr>
          <w:rFonts w:ascii="Verdana" w:hAnsi="Verdana"/>
          <w:iCs/>
          <w:sz w:val="18"/>
          <w:szCs w:val="18"/>
          <w:lang w:val="en-US" w:eastAsia="x-none"/>
        </w:rPr>
        <w:t xml:space="preserve">Да е налична и възможност за достъп и пълни права за работа, въвеждане, промяна данни и конфигуриране на устройства  със софтуерното приложение през мобилно устройство. </w:t>
      </w:r>
    </w:p>
    <w:p w14:paraId="10A63707" w14:textId="77777777" w:rsidR="00E96F45" w:rsidRPr="0032060F" w:rsidRDefault="00E96F45" w:rsidP="002B57E8">
      <w:pPr>
        <w:keepNext/>
        <w:keepLines/>
        <w:numPr>
          <w:ilvl w:val="3"/>
          <w:numId w:val="39"/>
        </w:numPr>
        <w:spacing w:before="40"/>
        <w:ind w:left="993" w:hanging="284"/>
        <w:outlineLvl w:val="3"/>
        <w:rPr>
          <w:rFonts w:ascii="Verdana" w:hAnsi="Verdana"/>
          <w:iCs/>
          <w:sz w:val="18"/>
          <w:szCs w:val="18"/>
          <w:lang w:val="en-US" w:eastAsia="x-none"/>
        </w:rPr>
      </w:pPr>
      <w:r w:rsidRPr="0032060F">
        <w:rPr>
          <w:rFonts w:ascii="Verdana" w:hAnsi="Verdana"/>
          <w:iCs/>
          <w:sz w:val="18"/>
          <w:szCs w:val="18"/>
          <w:lang w:val="bg-BG" w:eastAsia="x-none"/>
        </w:rPr>
        <w:t>Да е наличен защитен достъп:</w:t>
      </w:r>
    </w:p>
    <w:p w14:paraId="5399B925" w14:textId="77777777" w:rsidR="00E96F45" w:rsidRPr="0032060F" w:rsidRDefault="00E96F45" w:rsidP="002B57E8">
      <w:pPr>
        <w:keepNext/>
        <w:keepLines/>
        <w:numPr>
          <w:ilvl w:val="4"/>
          <w:numId w:val="39"/>
        </w:numPr>
        <w:spacing w:before="40"/>
        <w:ind w:left="993" w:hanging="284"/>
        <w:outlineLvl w:val="4"/>
        <w:rPr>
          <w:rFonts w:ascii="Verdana" w:hAnsi="Verdana"/>
          <w:sz w:val="18"/>
          <w:szCs w:val="18"/>
          <w:lang w:val="en-US" w:eastAsia="x-none"/>
        </w:rPr>
      </w:pPr>
      <w:r w:rsidRPr="0032060F">
        <w:rPr>
          <w:rFonts w:ascii="Verdana" w:hAnsi="Verdana"/>
          <w:sz w:val="18"/>
          <w:szCs w:val="18"/>
          <w:lang w:val="en-US" w:eastAsia="x-none"/>
        </w:rPr>
        <w:t>възможност за създаване на персонализирани; потребители/акаунти с различни нива на достъп – неограничен брой;</w:t>
      </w:r>
    </w:p>
    <w:p w14:paraId="4B60A3B9" w14:textId="77777777" w:rsidR="00E96F45" w:rsidRPr="0032060F" w:rsidRDefault="00E96F45" w:rsidP="002B57E8">
      <w:pPr>
        <w:keepNext/>
        <w:keepLines/>
        <w:numPr>
          <w:ilvl w:val="4"/>
          <w:numId w:val="39"/>
        </w:numPr>
        <w:spacing w:before="40"/>
        <w:ind w:left="993" w:hanging="284"/>
        <w:outlineLvl w:val="4"/>
        <w:rPr>
          <w:rFonts w:ascii="Verdana" w:hAnsi="Verdana"/>
          <w:sz w:val="18"/>
          <w:szCs w:val="18"/>
          <w:lang w:val="bg-BG" w:eastAsia="x-none"/>
        </w:rPr>
      </w:pPr>
      <w:r w:rsidRPr="0032060F">
        <w:rPr>
          <w:rFonts w:ascii="Verdana" w:hAnsi="Verdana"/>
          <w:sz w:val="18"/>
          <w:szCs w:val="18"/>
          <w:lang w:val="en-US" w:eastAsia="x-none"/>
        </w:rPr>
        <w:t>криптиране на свързаност.</w:t>
      </w:r>
    </w:p>
    <w:p w14:paraId="5575BD88" w14:textId="78CDF966" w:rsidR="00E96F45" w:rsidRPr="0032060F" w:rsidRDefault="00E96F45" w:rsidP="00C81D5A">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Функционални изисквания към софтуерното приложение, работещо върху софтуерната платформа:</w:t>
      </w:r>
    </w:p>
    <w:p w14:paraId="20F4F5A1" w14:textId="77777777" w:rsidR="00E96F45" w:rsidRPr="00C81D5A" w:rsidRDefault="00E96F45" w:rsidP="00C81D5A">
      <w:pPr>
        <w:pStyle w:val="ListParagraph"/>
        <w:keepNext/>
        <w:keepLines/>
        <w:numPr>
          <w:ilvl w:val="0"/>
          <w:numId w:val="97"/>
        </w:numPr>
        <w:spacing w:before="40"/>
        <w:jc w:val="both"/>
        <w:outlineLvl w:val="2"/>
        <w:rPr>
          <w:rFonts w:ascii="Verdana" w:hAnsi="Verdana"/>
          <w:sz w:val="18"/>
          <w:szCs w:val="18"/>
          <w:lang w:val="bg-BG" w:eastAsia="x-none"/>
        </w:rPr>
      </w:pPr>
      <w:r w:rsidRPr="00C81D5A">
        <w:rPr>
          <w:rFonts w:ascii="Verdana" w:hAnsi="Verdana"/>
          <w:sz w:val="18"/>
          <w:szCs w:val="18"/>
          <w:lang w:val="bg-BG" w:eastAsia="x-none"/>
        </w:rPr>
        <w:t>Представяне на данни  за текущата и акумулираната информацията за потребление на вода от инсталираната технология към водомерното стопанство на Дружеството под формата на:</w:t>
      </w:r>
    </w:p>
    <w:p w14:paraId="707FF88D" w14:textId="77777777" w:rsidR="00E96F45" w:rsidRPr="0032060F" w:rsidRDefault="00E96F45" w:rsidP="002B57E8">
      <w:pPr>
        <w:keepNext/>
        <w:keepLines/>
        <w:numPr>
          <w:ilvl w:val="3"/>
          <w:numId w:val="39"/>
        </w:numPr>
        <w:spacing w:before="40"/>
        <w:ind w:left="1134" w:hanging="425"/>
        <w:outlineLvl w:val="3"/>
        <w:rPr>
          <w:rFonts w:ascii="Verdana" w:hAnsi="Verdana"/>
          <w:iCs/>
          <w:sz w:val="18"/>
          <w:szCs w:val="18"/>
          <w:lang w:val="bg-BG" w:eastAsia="x-none"/>
        </w:rPr>
      </w:pPr>
      <w:r w:rsidRPr="0032060F">
        <w:rPr>
          <w:rFonts w:ascii="Verdana" w:hAnsi="Verdana"/>
          <w:iCs/>
          <w:sz w:val="18"/>
          <w:szCs w:val="18"/>
          <w:lang w:val="bg-BG" w:eastAsia="x-none"/>
        </w:rPr>
        <w:t>потребление в реално време според последния отчет;</w:t>
      </w:r>
    </w:p>
    <w:p w14:paraId="786F3BF8" w14:textId="77777777" w:rsidR="00E96F45" w:rsidRPr="0032060F" w:rsidRDefault="00E96F45" w:rsidP="002B57E8">
      <w:pPr>
        <w:keepNext/>
        <w:keepLines/>
        <w:numPr>
          <w:ilvl w:val="3"/>
          <w:numId w:val="39"/>
        </w:numPr>
        <w:spacing w:before="40"/>
        <w:ind w:left="1134" w:hanging="425"/>
        <w:outlineLvl w:val="3"/>
        <w:rPr>
          <w:rFonts w:ascii="Verdana" w:hAnsi="Verdana"/>
          <w:iCs/>
          <w:sz w:val="18"/>
          <w:szCs w:val="18"/>
          <w:lang w:val="bg-BG" w:eastAsia="x-none"/>
        </w:rPr>
      </w:pPr>
      <w:r w:rsidRPr="0032060F">
        <w:rPr>
          <w:rFonts w:ascii="Verdana" w:hAnsi="Verdana"/>
          <w:iCs/>
          <w:sz w:val="18"/>
          <w:szCs w:val="18"/>
          <w:lang w:val="bg-BG" w:eastAsia="x-none"/>
        </w:rPr>
        <w:t>дебит на потреблението през отчетен период;</w:t>
      </w:r>
    </w:p>
    <w:p w14:paraId="5E5C97F2" w14:textId="77777777" w:rsidR="00E96F45" w:rsidRPr="0032060F" w:rsidRDefault="00E96F45" w:rsidP="002B57E8">
      <w:pPr>
        <w:keepNext/>
        <w:keepLines/>
        <w:numPr>
          <w:ilvl w:val="3"/>
          <w:numId w:val="39"/>
        </w:numPr>
        <w:spacing w:before="40"/>
        <w:ind w:left="1134" w:hanging="425"/>
        <w:outlineLvl w:val="3"/>
        <w:rPr>
          <w:rFonts w:ascii="Verdana" w:hAnsi="Verdana"/>
          <w:iCs/>
          <w:sz w:val="18"/>
          <w:szCs w:val="18"/>
          <w:lang w:val="bg-BG" w:eastAsia="x-none"/>
        </w:rPr>
      </w:pPr>
      <w:r w:rsidRPr="0032060F">
        <w:rPr>
          <w:rFonts w:ascii="Verdana" w:hAnsi="Verdana"/>
          <w:iCs/>
          <w:sz w:val="18"/>
          <w:szCs w:val="18"/>
          <w:lang w:val="bg-BG" w:eastAsia="x-none"/>
        </w:rPr>
        <w:t>актуални показания на водомера (данните от всички броячи и разряди на водомера);</w:t>
      </w:r>
    </w:p>
    <w:p w14:paraId="213E0CB0" w14:textId="77777777" w:rsidR="00E96F45" w:rsidRPr="0032060F" w:rsidRDefault="00E96F45" w:rsidP="002B57E8">
      <w:pPr>
        <w:keepNext/>
        <w:keepLines/>
        <w:numPr>
          <w:ilvl w:val="3"/>
          <w:numId w:val="39"/>
        </w:numPr>
        <w:spacing w:before="40"/>
        <w:ind w:left="1134" w:hanging="425"/>
        <w:outlineLvl w:val="3"/>
        <w:rPr>
          <w:rFonts w:ascii="Verdana" w:hAnsi="Verdana"/>
          <w:iCs/>
          <w:sz w:val="18"/>
          <w:szCs w:val="18"/>
          <w:lang w:val="bg-BG" w:eastAsia="x-none"/>
        </w:rPr>
      </w:pPr>
      <w:r w:rsidRPr="0032060F">
        <w:rPr>
          <w:rFonts w:ascii="Verdana" w:hAnsi="Verdana"/>
          <w:iCs/>
          <w:sz w:val="18"/>
          <w:szCs w:val="18"/>
          <w:lang w:val="bg-BG" w:eastAsia="x-none"/>
        </w:rPr>
        <w:t>предварително зададени статистики и анализ на измерване и потребление.</w:t>
      </w:r>
    </w:p>
    <w:p w14:paraId="64797362" w14:textId="28C3F3CF" w:rsidR="00E96F45" w:rsidRPr="0032060F" w:rsidRDefault="00E96F45" w:rsidP="00C81D5A">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Изисквания към софтуерното приложение за представяне на данните за потребление, предадени от комуникационните устройства</w:t>
      </w:r>
    </w:p>
    <w:p w14:paraId="224C6054" w14:textId="77777777" w:rsidR="00E96F45" w:rsidRPr="00C81D5A" w:rsidRDefault="00E96F45" w:rsidP="00C81D5A">
      <w:pPr>
        <w:pStyle w:val="ListParagraph"/>
        <w:keepNext/>
        <w:keepLines/>
        <w:widowControl w:val="0"/>
        <w:numPr>
          <w:ilvl w:val="0"/>
          <w:numId w:val="98"/>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Представяне в начален екран на комуникационните устройства, индивидуално или в многостепенна йерархична структура с възможност за детайлизирано представяне на информацията във всяка една група или йерархична степен до ниво индивидуален водомер.</w:t>
      </w:r>
    </w:p>
    <w:p w14:paraId="6718354E" w14:textId="77777777" w:rsidR="00E96F45" w:rsidRPr="00A64230" w:rsidRDefault="00E96F45" w:rsidP="00C81D5A">
      <w:pPr>
        <w:pStyle w:val="ListParagraph"/>
        <w:keepNext/>
        <w:keepLines/>
        <w:widowControl w:val="0"/>
        <w:numPr>
          <w:ilvl w:val="0"/>
          <w:numId w:val="98"/>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Асоцииране на индивидуалните комуникационни устройства със съответните водомери и техните атрибути:</w:t>
      </w:r>
    </w:p>
    <w:p w14:paraId="26C1D36B" w14:textId="77777777" w:rsidR="00E96F45" w:rsidRPr="0032060F" w:rsidRDefault="00E96F45" w:rsidP="002B57E8">
      <w:pPr>
        <w:keepNext/>
        <w:keepLines/>
        <w:numPr>
          <w:ilvl w:val="3"/>
          <w:numId w:val="52"/>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номер бизнес партньор;</w:t>
      </w:r>
    </w:p>
    <w:p w14:paraId="74D880CA" w14:textId="77777777" w:rsidR="00E96F45" w:rsidRPr="0032060F" w:rsidRDefault="00E96F45" w:rsidP="002B57E8">
      <w:pPr>
        <w:keepNext/>
        <w:keepLines/>
        <w:numPr>
          <w:ilvl w:val="3"/>
          <w:numId w:val="52"/>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номер на договорна сметка;</w:t>
      </w:r>
    </w:p>
    <w:p w14:paraId="30D1CC2E" w14:textId="77777777" w:rsidR="00E96F45" w:rsidRPr="0032060F" w:rsidRDefault="00E96F45" w:rsidP="002B57E8">
      <w:pPr>
        <w:keepNext/>
        <w:keepLines/>
        <w:numPr>
          <w:ilvl w:val="3"/>
          <w:numId w:val="52"/>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номер на инсталация;</w:t>
      </w:r>
    </w:p>
    <w:p w14:paraId="7B92D1DB" w14:textId="77777777" w:rsidR="00E96F45" w:rsidRPr="0032060F" w:rsidRDefault="00E96F45" w:rsidP="002B57E8">
      <w:pPr>
        <w:keepNext/>
        <w:keepLines/>
        <w:numPr>
          <w:ilvl w:val="3"/>
          <w:numId w:val="52"/>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титуляр;</w:t>
      </w:r>
    </w:p>
    <w:p w14:paraId="4A89B3E5" w14:textId="77777777" w:rsidR="00E96F45" w:rsidRPr="0032060F" w:rsidRDefault="00E96F45" w:rsidP="002B57E8">
      <w:pPr>
        <w:keepNext/>
        <w:keepLines/>
        <w:numPr>
          <w:ilvl w:val="3"/>
          <w:numId w:val="52"/>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пълен адрес, отделни колони за:</w:t>
      </w:r>
    </w:p>
    <w:p w14:paraId="1FC7436B" w14:textId="77777777" w:rsidR="00E96F45" w:rsidRPr="0032060F" w:rsidRDefault="00E96F45" w:rsidP="002B57E8">
      <w:pPr>
        <w:keepNext/>
        <w:keepLines/>
        <w:numPr>
          <w:ilvl w:val="4"/>
          <w:numId w:val="12"/>
        </w:numPr>
        <w:spacing w:before="40"/>
        <w:ind w:left="709" w:hanging="283"/>
        <w:outlineLvl w:val="4"/>
        <w:rPr>
          <w:rFonts w:ascii="Verdana" w:hAnsi="Verdana"/>
          <w:i/>
          <w:sz w:val="18"/>
          <w:szCs w:val="18"/>
          <w:lang w:val="en-US" w:eastAsia="x-none"/>
        </w:rPr>
      </w:pPr>
      <w:r w:rsidRPr="0032060F">
        <w:rPr>
          <w:rFonts w:ascii="Verdana" w:hAnsi="Verdana"/>
          <w:sz w:val="18"/>
          <w:szCs w:val="18"/>
          <w:lang w:val="en-US" w:eastAsia="x-none"/>
        </w:rPr>
        <w:lastRenderedPageBreak/>
        <w:t>квартал</w:t>
      </w:r>
    </w:p>
    <w:p w14:paraId="3A721093" w14:textId="77777777" w:rsidR="00E96F45" w:rsidRPr="0032060F" w:rsidRDefault="00E96F45" w:rsidP="002B57E8">
      <w:pPr>
        <w:keepNext/>
        <w:keepLines/>
        <w:numPr>
          <w:ilvl w:val="4"/>
          <w:numId w:val="12"/>
        </w:numPr>
        <w:spacing w:before="40"/>
        <w:ind w:left="709" w:hanging="283"/>
        <w:outlineLvl w:val="4"/>
        <w:rPr>
          <w:rFonts w:ascii="Verdana" w:hAnsi="Verdana"/>
          <w:i/>
          <w:sz w:val="18"/>
          <w:szCs w:val="18"/>
          <w:lang w:val="en-US" w:eastAsia="x-none"/>
        </w:rPr>
      </w:pPr>
      <w:r w:rsidRPr="0032060F">
        <w:rPr>
          <w:rFonts w:ascii="Verdana" w:hAnsi="Verdana"/>
          <w:sz w:val="18"/>
          <w:szCs w:val="18"/>
          <w:lang w:val="en-US" w:eastAsia="x-none"/>
        </w:rPr>
        <w:t>улица/блок</w:t>
      </w:r>
    </w:p>
    <w:p w14:paraId="44F2B3CA" w14:textId="77777777" w:rsidR="00E96F45" w:rsidRPr="0032060F" w:rsidRDefault="00E96F45" w:rsidP="002B57E8">
      <w:pPr>
        <w:keepNext/>
        <w:keepLines/>
        <w:numPr>
          <w:ilvl w:val="4"/>
          <w:numId w:val="12"/>
        </w:numPr>
        <w:spacing w:before="40"/>
        <w:ind w:left="709" w:hanging="283"/>
        <w:outlineLvl w:val="4"/>
        <w:rPr>
          <w:rFonts w:ascii="Verdana" w:hAnsi="Verdana"/>
          <w:i/>
          <w:sz w:val="18"/>
          <w:szCs w:val="18"/>
          <w:lang w:val="en-US" w:eastAsia="x-none"/>
        </w:rPr>
      </w:pPr>
      <w:r w:rsidRPr="0032060F">
        <w:rPr>
          <w:rFonts w:ascii="Verdana" w:hAnsi="Verdana"/>
          <w:sz w:val="18"/>
          <w:szCs w:val="18"/>
          <w:lang w:val="en-US" w:eastAsia="x-none"/>
        </w:rPr>
        <w:t>номер</w:t>
      </w:r>
    </w:p>
    <w:p w14:paraId="2DE824CD" w14:textId="77777777" w:rsidR="00E96F45" w:rsidRPr="0032060F" w:rsidRDefault="00E96F45" w:rsidP="002B57E8">
      <w:pPr>
        <w:keepNext/>
        <w:keepLines/>
        <w:numPr>
          <w:ilvl w:val="4"/>
          <w:numId w:val="12"/>
        </w:numPr>
        <w:spacing w:before="40"/>
        <w:ind w:left="709" w:hanging="283"/>
        <w:outlineLvl w:val="4"/>
        <w:rPr>
          <w:rFonts w:ascii="Verdana" w:hAnsi="Verdana"/>
          <w:i/>
          <w:sz w:val="18"/>
          <w:szCs w:val="18"/>
          <w:lang w:val="en-US" w:eastAsia="x-none"/>
        </w:rPr>
      </w:pPr>
      <w:r w:rsidRPr="0032060F">
        <w:rPr>
          <w:rFonts w:ascii="Verdana" w:hAnsi="Verdana"/>
          <w:sz w:val="18"/>
          <w:szCs w:val="18"/>
          <w:lang w:val="en-US" w:eastAsia="x-none"/>
        </w:rPr>
        <w:t>номер водомер</w:t>
      </w:r>
    </w:p>
    <w:p w14:paraId="3DD88CD6" w14:textId="77777777" w:rsidR="00E96F45" w:rsidRPr="0032060F" w:rsidRDefault="00E96F45" w:rsidP="002B57E8">
      <w:pPr>
        <w:keepNext/>
        <w:keepLines/>
        <w:numPr>
          <w:ilvl w:val="4"/>
          <w:numId w:val="12"/>
        </w:numPr>
        <w:spacing w:before="40"/>
        <w:ind w:left="709" w:hanging="283"/>
        <w:outlineLvl w:val="4"/>
        <w:rPr>
          <w:rFonts w:ascii="Verdana" w:hAnsi="Verdana"/>
          <w:i/>
          <w:sz w:val="18"/>
          <w:szCs w:val="18"/>
          <w:lang w:val="en-US" w:eastAsia="x-none"/>
        </w:rPr>
      </w:pPr>
      <w:r w:rsidRPr="0032060F">
        <w:rPr>
          <w:rFonts w:ascii="Verdana" w:hAnsi="Verdana"/>
          <w:sz w:val="18"/>
          <w:szCs w:val="18"/>
          <w:lang w:val="en-US" w:eastAsia="x-none"/>
        </w:rPr>
        <w:t>номер на устройство/модул</w:t>
      </w:r>
    </w:p>
    <w:p w14:paraId="379FC8B5" w14:textId="77777777" w:rsidR="00E96F45" w:rsidRPr="0032060F" w:rsidRDefault="00E96F45" w:rsidP="002B57E8">
      <w:pPr>
        <w:keepNext/>
        <w:keepLines/>
        <w:numPr>
          <w:ilvl w:val="4"/>
          <w:numId w:val="12"/>
        </w:numPr>
        <w:spacing w:before="40"/>
        <w:ind w:left="709" w:hanging="283"/>
        <w:outlineLvl w:val="4"/>
        <w:rPr>
          <w:rFonts w:ascii="Verdana" w:hAnsi="Verdana"/>
          <w:sz w:val="18"/>
          <w:szCs w:val="18"/>
          <w:lang w:val="en-US" w:eastAsia="x-none"/>
        </w:rPr>
      </w:pPr>
      <w:r w:rsidRPr="0032060F">
        <w:rPr>
          <w:rFonts w:ascii="Verdana" w:hAnsi="Verdana"/>
          <w:sz w:val="18"/>
          <w:szCs w:val="18"/>
          <w:lang w:val="bg-BG" w:eastAsia="x-none"/>
        </w:rPr>
        <w:t>други атрибути</w:t>
      </w:r>
      <w:r w:rsidRPr="0032060F">
        <w:rPr>
          <w:rFonts w:ascii="Verdana" w:hAnsi="Verdana"/>
          <w:sz w:val="18"/>
          <w:szCs w:val="18"/>
          <w:lang w:val="en-US" w:eastAsia="x-none"/>
        </w:rPr>
        <w:t>.</w:t>
      </w:r>
    </w:p>
    <w:p w14:paraId="07E38EDD" w14:textId="77777777" w:rsidR="00E96F45" w:rsidRPr="0032060F" w:rsidRDefault="00E96F45" w:rsidP="002B57E8">
      <w:pPr>
        <w:keepNext/>
        <w:keepLines/>
        <w:numPr>
          <w:ilvl w:val="3"/>
          <w:numId w:val="30"/>
        </w:numPr>
        <w:spacing w:before="40"/>
        <w:ind w:left="709" w:hanging="283"/>
        <w:outlineLvl w:val="4"/>
        <w:rPr>
          <w:rFonts w:ascii="Verdana" w:hAnsi="Verdana"/>
          <w:sz w:val="18"/>
          <w:szCs w:val="18"/>
          <w:lang w:val="en-US" w:eastAsia="x-none"/>
        </w:rPr>
      </w:pPr>
      <w:r w:rsidRPr="0032060F">
        <w:rPr>
          <w:rFonts w:ascii="Verdana" w:hAnsi="Verdana"/>
          <w:sz w:val="18"/>
          <w:szCs w:val="18"/>
          <w:lang w:val="en-US" w:eastAsia="x-none"/>
        </w:rPr>
        <w:t>възможност за търсене по всички гореописани атрибути на устройствата.</w:t>
      </w:r>
    </w:p>
    <w:p w14:paraId="3FEC7639" w14:textId="77777777" w:rsidR="00E96F45" w:rsidRPr="0032060F" w:rsidRDefault="00E96F45" w:rsidP="00C81D5A">
      <w:pPr>
        <w:pStyle w:val="ListParagraph"/>
        <w:keepNext/>
        <w:keepLines/>
        <w:widowControl w:val="0"/>
        <w:numPr>
          <w:ilvl w:val="0"/>
          <w:numId w:val="98"/>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bg-BG" w:eastAsia="x-none"/>
        </w:rPr>
        <w:t>И</w:t>
      </w:r>
      <w:r w:rsidRPr="0032060F">
        <w:rPr>
          <w:rFonts w:ascii="Verdana" w:hAnsi="Verdana"/>
          <w:sz w:val="18"/>
          <w:szCs w:val="18"/>
          <w:lang w:val="en-US" w:eastAsia="x-none"/>
        </w:rPr>
        <w:t xml:space="preserve">збор на </w:t>
      </w:r>
      <w:r w:rsidRPr="0032060F">
        <w:rPr>
          <w:rFonts w:ascii="Verdana" w:hAnsi="Verdana"/>
          <w:sz w:val="18"/>
          <w:szCs w:val="18"/>
          <w:lang w:val="bg-BG" w:eastAsia="x-none"/>
        </w:rPr>
        <w:t xml:space="preserve">отчетен </w:t>
      </w:r>
      <w:r w:rsidRPr="0032060F">
        <w:rPr>
          <w:rFonts w:ascii="Verdana" w:hAnsi="Verdana"/>
          <w:sz w:val="18"/>
          <w:szCs w:val="18"/>
          <w:lang w:val="en-US" w:eastAsia="x-none"/>
        </w:rPr>
        <w:t>период (от-до) - час, ден, седмица, месец, година - за представяне на данните и резултатите</w:t>
      </w:r>
      <w:r w:rsidRPr="0032060F">
        <w:rPr>
          <w:rFonts w:ascii="Verdana" w:hAnsi="Verdana"/>
          <w:sz w:val="18"/>
          <w:szCs w:val="18"/>
          <w:lang w:val="bg-BG" w:eastAsia="x-none"/>
        </w:rPr>
        <w:t xml:space="preserve"> за избраните индивидуален или група водомери</w:t>
      </w:r>
      <w:r w:rsidRPr="0032060F">
        <w:rPr>
          <w:rFonts w:ascii="Verdana" w:hAnsi="Verdana"/>
          <w:sz w:val="18"/>
          <w:szCs w:val="18"/>
          <w:lang w:val="en-US" w:eastAsia="x-none"/>
        </w:rPr>
        <w:t>.</w:t>
      </w:r>
    </w:p>
    <w:p w14:paraId="6D803C8D" w14:textId="77777777" w:rsidR="00E96F45" w:rsidRPr="0032060F" w:rsidRDefault="00E96F45" w:rsidP="002B57E8">
      <w:pPr>
        <w:keepNext/>
        <w:keepLines/>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bg-BG" w:eastAsia="x-none"/>
        </w:rPr>
        <w:t>и</w:t>
      </w:r>
      <w:r w:rsidRPr="0032060F">
        <w:rPr>
          <w:rFonts w:ascii="Verdana" w:hAnsi="Verdana"/>
          <w:iCs/>
          <w:sz w:val="18"/>
          <w:szCs w:val="18"/>
          <w:lang w:val="en-US" w:eastAsia="x-none"/>
        </w:rPr>
        <w:t xml:space="preserve">збраният период да </w:t>
      </w:r>
      <w:r w:rsidRPr="0032060F">
        <w:rPr>
          <w:rFonts w:ascii="Verdana" w:hAnsi="Verdana"/>
          <w:iCs/>
          <w:sz w:val="18"/>
          <w:szCs w:val="18"/>
          <w:lang w:val="bg-BG" w:eastAsia="x-none"/>
        </w:rPr>
        <w:t>служи като критерий за отчетен период във всички други менюта и подменюта на софтуерното приложение до следваща промяна.</w:t>
      </w:r>
    </w:p>
    <w:p w14:paraId="6B9FD0E0" w14:textId="77777777" w:rsidR="00E96F45" w:rsidRPr="0032060F" w:rsidRDefault="00E96F45" w:rsidP="00C81D5A">
      <w:pPr>
        <w:pStyle w:val="ListParagraph"/>
        <w:keepNext/>
        <w:keepLines/>
        <w:widowControl w:val="0"/>
        <w:numPr>
          <w:ilvl w:val="0"/>
          <w:numId w:val="98"/>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en-US" w:eastAsia="x-none"/>
        </w:rPr>
        <w:t xml:space="preserve">Възможност за </w:t>
      </w:r>
      <w:r w:rsidRPr="0032060F">
        <w:rPr>
          <w:rFonts w:ascii="Verdana" w:hAnsi="Verdana"/>
          <w:sz w:val="18"/>
          <w:szCs w:val="18"/>
          <w:lang w:val="bg-BG" w:eastAsia="x-none"/>
        </w:rPr>
        <w:t>избор</w:t>
      </w:r>
      <w:r w:rsidRPr="0032060F">
        <w:rPr>
          <w:rFonts w:ascii="Verdana" w:hAnsi="Verdana"/>
          <w:sz w:val="18"/>
          <w:szCs w:val="18"/>
          <w:lang w:val="en-US" w:eastAsia="x-none"/>
        </w:rPr>
        <w:t xml:space="preserve"> и извеждане </w:t>
      </w:r>
      <w:r w:rsidRPr="0032060F">
        <w:rPr>
          <w:rFonts w:ascii="Verdana" w:hAnsi="Verdana"/>
          <w:sz w:val="18"/>
          <w:szCs w:val="18"/>
          <w:lang w:val="bg-BG" w:eastAsia="x-none"/>
        </w:rPr>
        <w:t xml:space="preserve">на </w:t>
      </w:r>
      <w:r w:rsidRPr="0032060F">
        <w:rPr>
          <w:rFonts w:ascii="Verdana" w:hAnsi="Verdana"/>
          <w:sz w:val="18"/>
          <w:szCs w:val="18"/>
          <w:lang w:val="en-US" w:eastAsia="x-none"/>
        </w:rPr>
        <w:t xml:space="preserve">списък или групирани устройства </w:t>
      </w:r>
      <w:r w:rsidRPr="0032060F">
        <w:rPr>
          <w:rFonts w:ascii="Verdana" w:hAnsi="Verdana"/>
          <w:sz w:val="18"/>
          <w:szCs w:val="18"/>
          <w:lang w:val="bg-BG" w:eastAsia="x-none"/>
        </w:rPr>
        <w:t xml:space="preserve">с </w:t>
      </w:r>
      <w:r w:rsidRPr="0032060F">
        <w:rPr>
          <w:rFonts w:ascii="Verdana" w:hAnsi="Verdana"/>
          <w:sz w:val="18"/>
          <w:szCs w:val="18"/>
          <w:lang w:val="en-US" w:eastAsia="x-none"/>
        </w:rPr>
        <w:t>използване на глобални символи (wild card)</w:t>
      </w:r>
      <w:r w:rsidRPr="0032060F">
        <w:rPr>
          <w:rFonts w:ascii="Verdana" w:hAnsi="Verdana"/>
          <w:sz w:val="18"/>
          <w:szCs w:val="18"/>
          <w:lang w:val="bg-BG" w:eastAsia="x-none"/>
        </w:rPr>
        <w:t xml:space="preserve"> по:</w:t>
      </w:r>
    </w:p>
    <w:p w14:paraId="6D1D11B1" w14:textId="77777777" w:rsidR="00E96F45" w:rsidRPr="0032060F" w:rsidRDefault="00E96F45" w:rsidP="002B57E8">
      <w:pPr>
        <w:keepNext/>
        <w:keepLines/>
        <w:numPr>
          <w:ilvl w:val="3"/>
          <w:numId w:val="51"/>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bg-BG" w:eastAsia="x-none"/>
        </w:rPr>
        <w:t>райони</w:t>
      </w:r>
      <w:r w:rsidRPr="0032060F">
        <w:rPr>
          <w:rFonts w:ascii="Verdana" w:hAnsi="Verdana"/>
          <w:iCs/>
          <w:sz w:val="18"/>
          <w:szCs w:val="18"/>
          <w:lang w:val="en-US" w:eastAsia="x-none"/>
        </w:rPr>
        <w:t>;</w:t>
      </w:r>
    </w:p>
    <w:p w14:paraId="0F3C97EF" w14:textId="77777777" w:rsidR="00E96F45" w:rsidRPr="0032060F" w:rsidRDefault="00E96F45" w:rsidP="002B57E8">
      <w:pPr>
        <w:keepNext/>
        <w:keepLines/>
        <w:numPr>
          <w:ilvl w:val="3"/>
          <w:numId w:val="51"/>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тип консуматори – предварително дефинирани;</w:t>
      </w:r>
    </w:p>
    <w:p w14:paraId="229D5D34" w14:textId="77777777" w:rsidR="00E96F45" w:rsidRPr="0032060F" w:rsidRDefault="00E96F45" w:rsidP="002B57E8">
      <w:pPr>
        <w:keepNext/>
        <w:keepLines/>
        <w:numPr>
          <w:ilvl w:val="3"/>
          <w:numId w:val="51"/>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диаметри на водомери;</w:t>
      </w:r>
    </w:p>
    <w:p w14:paraId="0A0D6245" w14:textId="77777777" w:rsidR="00E96F45" w:rsidRPr="0032060F" w:rsidRDefault="00E96F45" w:rsidP="002B57E8">
      <w:pPr>
        <w:keepNext/>
        <w:keepLines/>
        <w:numPr>
          <w:ilvl w:val="3"/>
          <w:numId w:val="51"/>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индивидуално маркиране на определени водомери;</w:t>
      </w:r>
    </w:p>
    <w:p w14:paraId="3E7FA465" w14:textId="77777777" w:rsidR="00E96F45" w:rsidRPr="0032060F" w:rsidRDefault="00E96F45" w:rsidP="002B57E8">
      <w:pPr>
        <w:keepNext/>
        <w:keepLines/>
        <w:numPr>
          <w:ilvl w:val="3"/>
          <w:numId w:val="51"/>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 xml:space="preserve">възможност за избор на група устройства – главен водомер </w:t>
      </w:r>
      <w:r w:rsidRPr="0032060F">
        <w:rPr>
          <w:rFonts w:ascii="Verdana" w:hAnsi="Verdana"/>
          <w:iCs/>
          <w:sz w:val="18"/>
          <w:szCs w:val="18"/>
          <w:lang w:val="bg-BG" w:eastAsia="x-none"/>
        </w:rPr>
        <w:t>плюс</w:t>
      </w:r>
      <w:r w:rsidRPr="0032060F">
        <w:rPr>
          <w:rFonts w:ascii="Verdana" w:hAnsi="Verdana"/>
          <w:iCs/>
          <w:sz w:val="18"/>
          <w:szCs w:val="18"/>
          <w:lang w:val="en-US" w:eastAsia="x-none"/>
        </w:rPr>
        <w:t xml:space="preserve"> подчинени водомери.</w:t>
      </w:r>
    </w:p>
    <w:p w14:paraId="41D27A6D" w14:textId="77777777" w:rsidR="00E96F45" w:rsidRPr="0032060F" w:rsidRDefault="00E96F45" w:rsidP="00C81D5A">
      <w:pPr>
        <w:pStyle w:val="ListParagraph"/>
        <w:keepNext/>
        <w:keepLines/>
        <w:widowControl w:val="0"/>
        <w:numPr>
          <w:ilvl w:val="0"/>
          <w:numId w:val="98"/>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en-US" w:eastAsia="x-none"/>
        </w:rPr>
        <w:t>Възможност за създаване/промяна на група устройства - главен водомер и подчинени водомери /DMA и PMA зони/</w:t>
      </w:r>
    </w:p>
    <w:p w14:paraId="42AF893B" w14:textId="5F20DE3C" w:rsidR="00E96F45" w:rsidRPr="0032060F" w:rsidRDefault="00E96F45" w:rsidP="00C81D5A">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eastAsia="x-none"/>
        </w:rPr>
      </w:pPr>
      <w:r w:rsidRPr="0032060F">
        <w:rPr>
          <w:rFonts w:ascii="Verdana" w:hAnsi="Verdana"/>
          <w:b/>
          <w:bCs/>
          <w:spacing w:val="-3"/>
          <w:sz w:val="18"/>
          <w:szCs w:val="18"/>
          <w:lang w:eastAsia="x-none"/>
        </w:rPr>
        <w:t>Общи изисквания за визуализация на данните за потребление (агрегирани данни и данни за индидивуално устройство):</w:t>
      </w:r>
    </w:p>
    <w:p w14:paraId="633069E8" w14:textId="77777777" w:rsidR="00E96F45" w:rsidRPr="00A64230"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Избор на представяне на данни за потреблението в различни мерни единици – L, m3, L/s, m3/h – с възможност за превключване между тях.</w:t>
      </w:r>
    </w:p>
    <w:p w14:paraId="535BE270" w14:textId="77777777" w:rsidR="00E96F45" w:rsidRPr="00A64230"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Избор дали брояча да е до литри или да е само м3 (визуализират се всички броячи на водомера).</w:t>
      </w:r>
    </w:p>
    <w:p w14:paraId="070AD7E1" w14:textId="77777777" w:rsidR="00E96F45" w:rsidRPr="00A64230"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Представяне на дата на конфигуриране на комуникационните устройства и начални показания при конфигуриране.</w:t>
      </w:r>
    </w:p>
    <w:p w14:paraId="46088983" w14:textId="77777777" w:rsidR="00E96F45" w:rsidRPr="00A64230"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Представяне на потребителската информация за водомерите:</w:t>
      </w:r>
    </w:p>
    <w:p w14:paraId="509037F6"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титуляр;</w:t>
      </w:r>
    </w:p>
    <w:p w14:paraId="47BFBC3F"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номер на бизнес партньор;</w:t>
      </w:r>
    </w:p>
    <w:p w14:paraId="21A59B99"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производител на водомер;</w:t>
      </w:r>
    </w:p>
    <w:p w14:paraId="694F06D5"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 xml:space="preserve">сериен номер </w:t>
      </w:r>
      <w:r w:rsidRPr="0032060F">
        <w:rPr>
          <w:rFonts w:ascii="Verdana" w:hAnsi="Verdana"/>
          <w:iCs/>
          <w:sz w:val="18"/>
          <w:szCs w:val="18"/>
          <w:lang w:val="bg-BG" w:eastAsia="x-none"/>
        </w:rPr>
        <w:t xml:space="preserve">на </w:t>
      </w:r>
      <w:r w:rsidRPr="0032060F">
        <w:rPr>
          <w:rFonts w:ascii="Verdana" w:hAnsi="Verdana"/>
          <w:iCs/>
          <w:sz w:val="18"/>
          <w:szCs w:val="18"/>
          <w:lang w:val="en-US" w:eastAsia="x-none"/>
        </w:rPr>
        <w:t xml:space="preserve">водомер;  </w:t>
      </w:r>
    </w:p>
    <w:p w14:paraId="17C619CF"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 xml:space="preserve">година </w:t>
      </w:r>
      <w:r w:rsidRPr="0032060F">
        <w:rPr>
          <w:rFonts w:ascii="Verdana" w:hAnsi="Verdana"/>
          <w:iCs/>
          <w:sz w:val="18"/>
          <w:szCs w:val="18"/>
          <w:lang w:val="bg-BG" w:eastAsia="x-none"/>
        </w:rPr>
        <w:t xml:space="preserve">на </w:t>
      </w:r>
      <w:r w:rsidRPr="0032060F">
        <w:rPr>
          <w:rFonts w:ascii="Verdana" w:hAnsi="Verdana"/>
          <w:iCs/>
          <w:sz w:val="18"/>
          <w:szCs w:val="18"/>
          <w:lang w:val="en-US" w:eastAsia="x-none"/>
        </w:rPr>
        <w:t>монтаж;</w:t>
      </w:r>
    </w:p>
    <w:p w14:paraId="25D8DA6A"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година метрология;</w:t>
      </w:r>
    </w:p>
    <w:p w14:paraId="0B3FE18A"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 xml:space="preserve">диаметър </w:t>
      </w:r>
      <w:r w:rsidRPr="0032060F">
        <w:rPr>
          <w:rFonts w:ascii="Verdana" w:hAnsi="Verdana"/>
          <w:iCs/>
          <w:sz w:val="18"/>
          <w:szCs w:val="18"/>
          <w:lang w:val="bg-BG" w:eastAsia="x-none"/>
        </w:rPr>
        <w:t xml:space="preserve">на </w:t>
      </w:r>
      <w:r w:rsidRPr="0032060F">
        <w:rPr>
          <w:rFonts w:ascii="Verdana" w:hAnsi="Verdana"/>
          <w:iCs/>
          <w:sz w:val="18"/>
          <w:szCs w:val="18"/>
          <w:lang w:val="en-US" w:eastAsia="x-none"/>
        </w:rPr>
        <w:t>водомер;</w:t>
      </w:r>
    </w:p>
    <w:p w14:paraId="2CBC141F" w14:textId="77777777" w:rsidR="00E96F45" w:rsidRPr="0032060F" w:rsidRDefault="00E96F45" w:rsidP="002B57E8">
      <w:pPr>
        <w:keepNext/>
        <w:keepLines/>
        <w:numPr>
          <w:ilvl w:val="3"/>
          <w:numId w:val="39"/>
        </w:numPr>
        <w:spacing w:before="40"/>
        <w:ind w:left="709" w:hanging="283"/>
        <w:jc w:val="both"/>
        <w:outlineLvl w:val="3"/>
        <w:rPr>
          <w:rFonts w:ascii="Verdana" w:hAnsi="Verdana"/>
          <w:iCs/>
          <w:sz w:val="18"/>
          <w:szCs w:val="18"/>
          <w:lang w:val="en-US" w:eastAsia="x-none"/>
        </w:rPr>
      </w:pPr>
      <w:r w:rsidRPr="0032060F">
        <w:rPr>
          <w:rFonts w:ascii="Verdana" w:hAnsi="Verdana"/>
          <w:iCs/>
          <w:sz w:val="18"/>
          <w:szCs w:val="18"/>
          <w:lang w:val="en-US" w:eastAsia="x-none"/>
        </w:rPr>
        <w:t>Q</w:t>
      </w:r>
      <w:r w:rsidRPr="0032060F">
        <w:rPr>
          <w:rFonts w:ascii="Verdana" w:hAnsi="Verdana"/>
          <w:iCs/>
          <w:sz w:val="18"/>
          <w:szCs w:val="18"/>
          <w:vertAlign w:val="subscript"/>
          <w:lang w:val="en-US" w:eastAsia="x-none"/>
        </w:rPr>
        <w:t>1</w:t>
      </w:r>
      <w:r w:rsidRPr="0032060F">
        <w:rPr>
          <w:rFonts w:ascii="Verdana" w:hAnsi="Verdana"/>
          <w:iCs/>
          <w:sz w:val="18"/>
          <w:szCs w:val="18"/>
          <w:lang w:val="en-US" w:eastAsia="x-none"/>
        </w:rPr>
        <w:t>, Q</w:t>
      </w:r>
      <w:r w:rsidRPr="0032060F">
        <w:rPr>
          <w:rFonts w:ascii="Verdana" w:hAnsi="Verdana"/>
          <w:iCs/>
          <w:sz w:val="18"/>
          <w:szCs w:val="18"/>
          <w:vertAlign w:val="subscript"/>
          <w:lang w:val="en-US" w:eastAsia="x-none"/>
        </w:rPr>
        <w:t>2</w:t>
      </w:r>
      <w:r w:rsidRPr="0032060F">
        <w:rPr>
          <w:rFonts w:ascii="Verdana" w:hAnsi="Verdana"/>
          <w:iCs/>
          <w:sz w:val="18"/>
          <w:szCs w:val="18"/>
          <w:lang w:val="en-US" w:eastAsia="x-none"/>
        </w:rPr>
        <w:t>, Q</w:t>
      </w:r>
      <w:r w:rsidRPr="0032060F">
        <w:rPr>
          <w:rFonts w:ascii="Verdana" w:hAnsi="Verdana"/>
          <w:iCs/>
          <w:sz w:val="18"/>
          <w:szCs w:val="18"/>
          <w:vertAlign w:val="subscript"/>
          <w:lang w:val="en-US" w:eastAsia="x-none"/>
        </w:rPr>
        <w:t>3</w:t>
      </w:r>
      <w:r w:rsidRPr="0032060F">
        <w:rPr>
          <w:rFonts w:ascii="Verdana" w:hAnsi="Verdana"/>
          <w:iCs/>
          <w:sz w:val="18"/>
          <w:szCs w:val="18"/>
          <w:lang w:val="en-US" w:eastAsia="x-none"/>
        </w:rPr>
        <w:t>, Q</w:t>
      </w:r>
      <w:r w:rsidRPr="0032060F">
        <w:rPr>
          <w:rFonts w:ascii="Verdana" w:hAnsi="Verdana"/>
          <w:iCs/>
          <w:sz w:val="18"/>
          <w:szCs w:val="18"/>
          <w:vertAlign w:val="subscript"/>
          <w:lang w:val="en-US" w:eastAsia="x-none"/>
        </w:rPr>
        <w:t>4</w:t>
      </w:r>
      <w:r w:rsidRPr="0032060F">
        <w:rPr>
          <w:rFonts w:ascii="Verdana" w:hAnsi="Verdana"/>
          <w:iCs/>
          <w:sz w:val="18"/>
          <w:szCs w:val="18"/>
          <w:lang w:val="en-US" w:eastAsia="x-none"/>
        </w:rPr>
        <w:t xml:space="preserve"> (технически характеристики за водомер</w:t>
      </w:r>
      <w:r w:rsidRPr="0032060F">
        <w:rPr>
          <w:rFonts w:ascii="Verdana" w:hAnsi="Verdana"/>
          <w:iCs/>
          <w:sz w:val="18"/>
          <w:szCs w:val="18"/>
          <w:lang w:val="bg-BG" w:eastAsia="x-none"/>
        </w:rPr>
        <w:t>а</w:t>
      </w:r>
      <w:r w:rsidRPr="0032060F">
        <w:rPr>
          <w:rFonts w:ascii="Verdana" w:hAnsi="Verdana"/>
          <w:iCs/>
          <w:sz w:val="18"/>
          <w:szCs w:val="18"/>
          <w:lang w:val="en-US" w:eastAsia="x-none"/>
        </w:rPr>
        <w:t>, които се задават предварително).</w:t>
      </w:r>
    </w:p>
    <w:p w14:paraId="465CAA73" w14:textId="77777777" w:rsidR="00E96F45" w:rsidRPr="00C81D5A"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Налично подменю за графично изобразяване на резултатите.</w:t>
      </w:r>
    </w:p>
    <w:p w14:paraId="6C03D8AA" w14:textId="77777777" w:rsidR="00E96F45" w:rsidRPr="00C81D5A"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Налично подменю за таблично изобразяване на резултатите.</w:t>
      </w:r>
    </w:p>
    <w:p w14:paraId="6A9BD842" w14:textId="77777777" w:rsidR="00E96F45" w:rsidRPr="00C81D5A"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Налично подменю за статистически и качествени данни въз основа на потреблението (корелация с Q1, Q2, Q3, Q4 параметри на водомерите).</w:t>
      </w:r>
    </w:p>
    <w:p w14:paraId="77C44865" w14:textId="77777777" w:rsidR="00E96F45" w:rsidRPr="00C81D5A"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Налично подменю за качеството на безжичната свързаност.</w:t>
      </w:r>
    </w:p>
    <w:p w14:paraId="401A4486" w14:textId="77777777" w:rsidR="00E96F45" w:rsidRPr="00C81D5A"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Налично подменю за състоянието на автономното захранване на крайните устройства.</w:t>
      </w:r>
    </w:p>
    <w:p w14:paraId="4AC3B001" w14:textId="77777777" w:rsidR="00E96F45" w:rsidRPr="00C81D5A"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 xml:space="preserve">Налично подменю за успешни и неуспешни осъществени предавания на данни за потребление на комуникационните устройства спрямо конфигурирания график. </w:t>
      </w:r>
    </w:p>
    <w:p w14:paraId="504402B5" w14:textId="77777777" w:rsidR="00E96F45" w:rsidRPr="00C81D5A" w:rsidRDefault="00E96F45" w:rsidP="00C81D5A">
      <w:pPr>
        <w:pStyle w:val="ListParagraph"/>
        <w:keepNext/>
        <w:keepLines/>
        <w:widowControl w:val="0"/>
        <w:numPr>
          <w:ilvl w:val="0"/>
          <w:numId w:val="99"/>
        </w:numPr>
        <w:tabs>
          <w:tab w:val="left" w:pos="-720"/>
        </w:tabs>
        <w:suppressAutoHyphens/>
        <w:jc w:val="both"/>
        <w:outlineLvl w:val="1"/>
        <w:rPr>
          <w:rFonts w:ascii="Verdana" w:hAnsi="Verdana"/>
          <w:bCs/>
          <w:spacing w:val="-3"/>
          <w:sz w:val="18"/>
          <w:szCs w:val="18"/>
          <w:lang w:val="bg-BG" w:eastAsia="x-none"/>
        </w:rPr>
      </w:pPr>
      <w:r w:rsidRPr="00C81D5A">
        <w:rPr>
          <w:rFonts w:ascii="Verdana" w:hAnsi="Verdana"/>
          <w:bCs/>
          <w:spacing w:val="-3"/>
          <w:sz w:val="18"/>
          <w:szCs w:val="18"/>
          <w:lang w:val="bg-BG" w:eastAsia="x-none"/>
        </w:rPr>
        <w:t xml:space="preserve">Налично подменю за изменение на следните параметри на комуникационното устройство: </w:t>
      </w:r>
    </w:p>
    <w:p w14:paraId="5C28CC9E" w14:textId="77777777" w:rsidR="00E96F45" w:rsidRPr="00C81D5A" w:rsidRDefault="00E96F45" w:rsidP="00C81D5A">
      <w:pPr>
        <w:pStyle w:val="ListParagraph"/>
        <w:keepNext/>
        <w:keepLines/>
        <w:numPr>
          <w:ilvl w:val="0"/>
          <w:numId w:val="100"/>
        </w:numPr>
        <w:spacing w:before="40"/>
        <w:jc w:val="both"/>
        <w:outlineLvl w:val="3"/>
        <w:rPr>
          <w:rFonts w:ascii="Verdana" w:hAnsi="Verdana"/>
          <w:iCs/>
          <w:sz w:val="18"/>
          <w:szCs w:val="18"/>
          <w:lang w:val="en-US" w:eastAsia="x-none"/>
        </w:rPr>
      </w:pPr>
      <w:r w:rsidRPr="00C81D5A">
        <w:rPr>
          <w:rFonts w:ascii="Verdana" w:hAnsi="Verdana"/>
          <w:iCs/>
          <w:sz w:val="18"/>
          <w:szCs w:val="18"/>
          <w:lang w:val="bg-BG" w:eastAsia="x-none"/>
        </w:rPr>
        <w:t xml:space="preserve">възможност за </w:t>
      </w:r>
      <w:r w:rsidRPr="00C81D5A">
        <w:rPr>
          <w:rFonts w:ascii="Verdana" w:hAnsi="Verdana"/>
          <w:iCs/>
          <w:sz w:val="18"/>
          <w:szCs w:val="18"/>
          <w:lang w:val="en-US" w:eastAsia="x-none"/>
        </w:rPr>
        <w:t xml:space="preserve">периодичност на </w:t>
      </w:r>
      <w:r w:rsidRPr="00C81D5A">
        <w:rPr>
          <w:rFonts w:ascii="Verdana" w:hAnsi="Verdana"/>
          <w:iCs/>
          <w:sz w:val="18"/>
          <w:szCs w:val="18"/>
          <w:lang w:val="bg-BG" w:eastAsia="x-none"/>
        </w:rPr>
        <w:t>генериране и съхранение</w:t>
      </w:r>
      <w:r w:rsidRPr="00C81D5A">
        <w:rPr>
          <w:rFonts w:ascii="Verdana" w:hAnsi="Verdana"/>
          <w:iCs/>
          <w:sz w:val="18"/>
          <w:szCs w:val="18"/>
          <w:lang w:val="en-US" w:eastAsia="x-none"/>
        </w:rPr>
        <w:t xml:space="preserve"> на </w:t>
      </w:r>
      <w:r w:rsidRPr="00C81D5A">
        <w:rPr>
          <w:rFonts w:ascii="Verdana" w:hAnsi="Verdana"/>
          <w:iCs/>
          <w:sz w:val="18"/>
          <w:szCs w:val="18"/>
          <w:lang w:val="bg-BG" w:eastAsia="x-none"/>
        </w:rPr>
        <w:t>отчет</w:t>
      </w:r>
      <w:r w:rsidRPr="00C81D5A">
        <w:rPr>
          <w:rFonts w:ascii="Verdana" w:hAnsi="Verdana"/>
          <w:iCs/>
          <w:sz w:val="18"/>
          <w:szCs w:val="18"/>
          <w:lang w:val="en-US" w:eastAsia="x-none"/>
        </w:rPr>
        <w:t xml:space="preserve"> </w:t>
      </w:r>
      <w:r w:rsidRPr="00C81D5A">
        <w:rPr>
          <w:rFonts w:ascii="Verdana" w:hAnsi="Verdana"/>
          <w:iCs/>
          <w:sz w:val="18"/>
          <w:szCs w:val="18"/>
          <w:lang w:val="bg-BG" w:eastAsia="x-none"/>
        </w:rPr>
        <w:t>за потребление:</w:t>
      </w:r>
    </w:p>
    <w:p w14:paraId="243EB4B3" w14:textId="77777777" w:rsidR="00E96F45" w:rsidRPr="0032060F" w:rsidRDefault="00E96F45" w:rsidP="00C81D5A">
      <w:pPr>
        <w:keepNext/>
        <w:keepLines/>
        <w:numPr>
          <w:ilvl w:val="4"/>
          <w:numId w:val="100"/>
        </w:numPr>
        <w:spacing w:before="40"/>
        <w:jc w:val="both"/>
        <w:outlineLvl w:val="4"/>
        <w:rPr>
          <w:rFonts w:ascii="Verdana" w:hAnsi="Verdana"/>
          <w:sz w:val="18"/>
          <w:szCs w:val="18"/>
          <w:lang w:val="en-US" w:eastAsia="x-none"/>
        </w:rPr>
      </w:pPr>
      <w:r w:rsidRPr="0032060F">
        <w:rPr>
          <w:rFonts w:ascii="Verdana" w:hAnsi="Verdana"/>
          <w:sz w:val="18"/>
          <w:szCs w:val="18"/>
          <w:lang w:val="bg-BG" w:eastAsia="x-none"/>
        </w:rPr>
        <w:t>1 минута;</w:t>
      </w:r>
    </w:p>
    <w:p w14:paraId="14A6EEB4" w14:textId="77777777" w:rsidR="00E96F45" w:rsidRPr="0032060F" w:rsidRDefault="00E96F45" w:rsidP="00C81D5A">
      <w:pPr>
        <w:keepNext/>
        <w:keepLines/>
        <w:numPr>
          <w:ilvl w:val="4"/>
          <w:numId w:val="100"/>
        </w:numPr>
        <w:spacing w:before="40"/>
        <w:jc w:val="both"/>
        <w:outlineLvl w:val="4"/>
        <w:rPr>
          <w:rFonts w:ascii="Verdana" w:hAnsi="Verdana"/>
          <w:sz w:val="18"/>
          <w:szCs w:val="18"/>
          <w:lang w:val="en-US" w:eastAsia="x-none"/>
        </w:rPr>
      </w:pPr>
      <w:r w:rsidRPr="0032060F">
        <w:rPr>
          <w:rFonts w:ascii="Verdana" w:hAnsi="Verdana"/>
          <w:sz w:val="18"/>
          <w:szCs w:val="18"/>
          <w:lang w:val="en-US" w:eastAsia="x-none"/>
        </w:rPr>
        <w:t>30 мин</w:t>
      </w:r>
      <w:r w:rsidRPr="0032060F">
        <w:rPr>
          <w:rFonts w:ascii="Verdana" w:hAnsi="Verdana"/>
          <w:sz w:val="18"/>
          <w:szCs w:val="18"/>
          <w:lang w:val="bg-BG" w:eastAsia="x-none"/>
        </w:rPr>
        <w:t>ути</w:t>
      </w:r>
      <w:r w:rsidRPr="0032060F">
        <w:rPr>
          <w:rFonts w:ascii="Verdana" w:hAnsi="Verdana"/>
          <w:sz w:val="18"/>
          <w:szCs w:val="18"/>
          <w:lang w:val="en-US" w:eastAsia="x-none"/>
        </w:rPr>
        <w:t>;</w:t>
      </w:r>
    </w:p>
    <w:p w14:paraId="6320214B" w14:textId="77777777" w:rsidR="00E96F45" w:rsidRPr="0032060F" w:rsidRDefault="00E96F45" w:rsidP="00C81D5A">
      <w:pPr>
        <w:keepNext/>
        <w:keepLines/>
        <w:numPr>
          <w:ilvl w:val="4"/>
          <w:numId w:val="100"/>
        </w:numPr>
        <w:spacing w:before="40"/>
        <w:jc w:val="both"/>
        <w:outlineLvl w:val="4"/>
        <w:rPr>
          <w:rFonts w:ascii="Verdana" w:hAnsi="Verdana"/>
          <w:sz w:val="18"/>
          <w:szCs w:val="18"/>
          <w:lang w:val="en-US" w:eastAsia="x-none"/>
        </w:rPr>
      </w:pPr>
      <w:r w:rsidRPr="0032060F">
        <w:rPr>
          <w:rFonts w:ascii="Verdana" w:hAnsi="Verdana"/>
          <w:sz w:val="18"/>
          <w:szCs w:val="18"/>
          <w:lang w:val="en-US" w:eastAsia="x-none"/>
        </w:rPr>
        <w:t>1 час;</w:t>
      </w:r>
    </w:p>
    <w:p w14:paraId="62AA1309" w14:textId="77777777" w:rsidR="00E96F45" w:rsidRPr="0032060F" w:rsidRDefault="00E96F45" w:rsidP="00C81D5A">
      <w:pPr>
        <w:keepNext/>
        <w:keepLines/>
        <w:numPr>
          <w:ilvl w:val="4"/>
          <w:numId w:val="100"/>
        </w:numPr>
        <w:spacing w:before="40"/>
        <w:jc w:val="both"/>
        <w:outlineLvl w:val="4"/>
        <w:rPr>
          <w:rFonts w:ascii="Verdana" w:hAnsi="Verdana"/>
          <w:sz w:val="18"/>
          <w:szCs w:val="18"/>
          <w:lang w:val="en-US" w:eastAsia="x-none"/>
        </w:rPr>
      </w:pPr>
      <w:r w:rsidRPr="0032060F">
        <w:rPr>
          <w:rFonts w:ascii="Verdana" w:hAnsi="Verdana"/>
          <w:sz w:val="18"/>
          <w:szCs w:val="18"/>
          <w:lang w:val="en-US" w:eastAsia="x-none"/>
        </w:rPr>
        <w:t>1 ден;</w:t>
      </w:r>
    </w:p>
    <w:p w14:paraId="31A9237A" w14:textId="77777777" w:rsidR="00E96F45" w:rsidRPr="0032060F" w:rsidRDefault="00E96F45" w:rsidP="00C81D5A">
      <w:pPr>
        <w:keepNext/>
        <w:keepLines/>
        <w:numPr>
          <w:ilvl w:val="4"/>
          <w:numId w:val="100"/>
        </w:numPr>
        <w:spacing w:before="40"/>
        <w:jc w:val="both"/>
        <w:outlineLvl w:val="4"/>
        <w:rPr>
          <w:rFonts w:ascii="Verdana" w:hAnsi="Verdana"/>
          <w:sz w:val="18"/>
          <w:szCs w:val="18"/>
          <w:lang w:val="en-US" w:eastAsia="x-none"/>
        </w:rPr>
      </w:pPr>
      <w:r w:rsidRPr="0032060F">
        <w:rPr>
          <w:rFonts w:ascii="Verdana" w:hAnsi="Verdana"/>
          <w:sz w:val="18"/>
          <w:szCs w:val="18"/>
          <w:lang w:val="en-US" w:eastAsia="x-none"/>
        </w:rPr>
        <w:t>1 седмица;</w:t>
      </w:r>
    </w:p>
    <w:p w14:paraId="40C2C5AE" w14:textId="77777777" w:rsidR="00E96F45" w:rsidRPr="0032060F" w:rsidRDefault="00E96F45" w:rsidP="00C81D5A">
      <w:pPr>
        <w:keepNext/>
        <w:keepLines/>
        <w:numPr>
          <w:ilvl w:val="4"/>
          <w:numId w:val="100"/>
        </w:numPr>
        <w:spacing w:before="40"/>
        <w:jc w:val="both"/>
        <w:outlineLvl w:val="4"/>
        <w:rPr>
          <w:rFonts w:ascii="Verdana" w:hAnsi="Verdana"/>
          <w:sz w:val="18"/>
          <w:szCs w:val="18"/>
          <w:lang w:val="en-US" w:eastAsia="x-none"/>
        </w:rPr>
      </w:pPr>
      <w:r w:rsidRPr="0032060F">
        <w:rPr>
          <w:rFonts w:ascii="Verdana" w:hAnsi="Verdana"/>
          <w:sz w:val="18"/>
          <w:szCs w:val="18"/>
          <w:lang w:val="en-US" w:eastAsia="x-none"/>
        </w:rPr>
        <w:t>1 месец.</w:t>
      </w:r>
    </w:p>
    <w:p w14:paraId="0B266D32" w14:textId="77777777" w:rsidR="00E96F45" w:rsidRPr="00C81D5A" w:rsidRDefault="00E96F45" w:rsidP="00C81D5A">
      <w:pPr>
        <w:pStyle w:val="ListParagraph"/>
        <w:keepNext/>
        <w:keepLines/>
        <w:numPr>
          <w:ilvl w:val="0"/>
          <w:numId w:val="100"/>
        </w:numPr>
        <w:spacing w:before="40"/>
        <w:jc w:val="both"/>
        <w:outlineLvl w:val="3"/>
        <w:rPr>
          <w:rFonts w:ascii="Verdana" w:hAnsi="Verdana"/>
          <w:iCs/>
          <w:sz w:val="18"/>
          <w:szCs w:val="18"/>
          <w:lang w:val="en-US" w:eastAsia="x-none"/>
        </w:rPr>
      </w:pPr>
      <w:r w:rsidRPr="00C81D5A">
        <w:rPr>
          <w:rFonts w:ascii="Verdana" w:hAnsi="Verdana"/>
          <w:iCs/>
          <w:sz w:val="18"/>
          <w:szCs w:val="18"/>
          <w:lang w:val="bg-BG" w:eastAsia="x-none"/>
        </w:rPr>
        <w:t xml:space="preserve">възможност за </w:t>
      </w:r>
      <w:r w:rsidRPr="00C81D5A">
        <w:rPr>
          <w:rFonts w:ascii="Verdana" w:hAnsi="Verdana"/>
          <w:iCs/>
          <w:sz w:val="18"/>
          <w:szCs w:val="18"/>
          <w:lang w:val="en-US" w:eastAsia="x-none"/>
        </w:rPr>
        <w:t xml:space="preserve">периодичност на изпращане на записани данни в устройството през безжичната мрежа – </w:t>
      </w:r>
      <w:r w:rsidRPr="00C81D5A">
        <w:rPr>
          <w:rFonts w:ascii="Verdana" w:hAnsi="Verdana"/>
          <w:iCs/>
          <w:sz w:val="18"/>
          <w:szCs w:val="18"/>
          <w:lang w:val="bg-BG" w:eastAsia="x-none"/>
        </w:rPr>
        <w:t xml:space="preserve">15 минути, </w:t>
      </w:r>
      <w:r w:rsidRPr="00C81D5A">
        <w:rPr>
          <w:rFonts w:ascii="Verdana" w:hAnsi="Verdana"/>
          <w:iCs/>
          <w:sz w:val="18"/>
          <w:szCs w:val="18"/>
          <w:lang w:val="en-US" w:eastAsia="x-none"/>
        </w:rPr>
        <w:t xml:space="preserve">6 </w:t>
      </w:r>
      <w:r w:rsidRPr="00C81D5A">
        <w:rPr>
          <w:rFonts w:ascii="Verdana" w:hAnsi="Verdana"/>
          <w:iCs/>
          <w:sz w:val="18"/>
          <w:szCs w:val="18"/>
          <w:lang w:val="bg-BG" w:eastAsia="x-none"/>
        </w:rPr>
        <w:t>часа</w:t>
      </w:r>
      <w:r w:rsidRPr="00C81D5A">
        <w:rPr>
          <w:rFonts w:ascii="Verdana" w:hAnsi="Verdana"/>
          <w:iCs/>
          <w:sz w:val="18"/>
          <w:szCs w:val="18"/>
          <w:lang w:val="en-US" w:eastAsia="x-none"/>
        </w:rPr>
        <w:t xml:space="preserve">, 12 часa, 1 ден, 1 седмица, 1 месец; </w:t>
      </w:r>
    </w:p>
    <w:p w14:paraId="5C37C77E" w14:textId="77777777" w:rsidR="00E96F45" w:rsidRPr="00C81D5A" w:rsidRDefault="00E96F45" w:rsidP="00C81D5A">
      <w:pPr>
        <w:pStyle w:val="ListParagraph"/>
        <w:keepNext/>
        <w:keepLines/>
        <w:numPr>
          <w:ilvl w:val="0"/>
          <w:numId w:val="100"/>
        </w:numPr>
        <w:spacing w:before="40"/>
        <w:outlineLvl w:val="3"/>
        <w:rPr>
          <w:rFonts w:ascii="Verdana" w:hAnsi="Verdana"/>
          <w:iCs/>
          <w:sz w:val="18"/>
          <w:szCs w:val="18"/>
          <w:lang w:val="bg-BG" w:eastAsia="x-none"/>
        </w:rPr>
      </w:pPr>
      <w:r w:rsidRPr="00C81D5A">
        <w:rPr>
          <w:rFonts w:ascii="Verdana" w:hAnsi="Verdana"/>
          <w:iCs/>
          <w:sz w:val="18"/>
          <w:szCs w:val="18"/>
          <w:lang w:val="bg-BG" w:eastAsia="x-none"/>
        </w:rPr>
        <w:t>възможност за иницииране промяна  на параметри на отчитане на комуникационното устройство през безжичната мрежа в реално време;</w:t>
      </w:r>
    </w:p>
    <w:p w14:paraId="62ED0CAE" w14:textId="77777777" w:rsidR="00E96F45" w:rsidRPr="00C81D5A" w:rsidRDefault="00E96F45" w:rsidP="00C81D5A">
      <w:pPr>
        <w:pStyle w:val="ListParagraph"/>
        <w:keepNext/>
        <w:keepLines/>
        <w:numPr>
          <w:ilvl w:val="0"/>
          <w:numId w:val="100"/>
        </w:numPr>
        <w:spacing w:before="40"/>
        <w:outlineLvl w:val="3"/>
        <w:rPr>
          <w:rFonts w:ascii="Verdana" w:hAnsi="Verdana"/>
          <w:iCs/>
          <w:sz w:val="18"/>
          <w:szCs w:val="18"/>
          <w:lang w:val="en-US" w:eastAsia="x-none"/>
        </w:rPr>
      </w:pPr>
      <w:r w:rsidRPr="00C81D5A">
        <w:rPr>
          <w:rFonts w:ascii="Verdana" w:hAnsi="Verdana"/>
          <w:iCs/>
          <w:sz w:val="18"/>
          <w:szCs w:val="18"/>
          <w:lang w:val="en-US" w:eastAsia="x-none"/>
        </w:rPr>
        <w:lastRenderedPageBreak/>
        <w:t>възможност за иницииране промяна на началните показания на комуникационното устройство през безжичната мрежа в реално време.</w:t>
      </w:r>
    </w:p>
    <w:p w14:paraId="3B0C5C3B" w14:textId="77777777" w:rsidR="00E96F45" w:rsidRPr="0032060F" w:rsidRDefault="00E96F45" w:rsidP="00C81D5A">
      <w:pPr>
        <w:pStyle w:val="ListParagraph"/>
        <w:keepNext/>
        <w:keepLines/>
        <w:widowControl w:val="0"/>
        <w:numPr>
          <w:ilvl w:val="0"/>
          <w:numId w:val="99"/>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bg-BG" w:eastAsia="x-none"/>
        </w:rPr>
        <w:t>В</w:t>
      </w:r>
      <w:r w:rsidRPr="0032060F">
        <w:rPr>
          <w:rFonts w:ascii="Verdana" w:hAnsi="Verdana"/>
          <w:sz w:val="18"/>
          <w:szCs w:val="18"/>
          <w:lang w:val="en-US" w:eastAsia="x-none"/>
        </w:rPr>
        <w:t xml:space="preserve">ъзможност за индивидуална визуализация </w:t>
      </w:r>
      <w:r w:rsidRPr="0032060F">
        <w:rPr>
          <w:rFonts w:ascii="Verdana" w:hAnsi="Verdana"/>
          <w:sz w:val="18"/>
          <w:szCs w:val="18"/>
          <w:lang w:val="bg-BG" w:eastAsia="x-none"/>
        </w:rPr>
        <w:t>на индивидуално устройство при избора му от група или списък във всяко от гореописаните подменюта</w:t>
      </w:r>
      <w:r w:rsidRPr="0032060F">
        <w:rPr>
          <w:rFonts w:ascii="Verdana" w:hAnsi="Verdana"/>
          <w:sz w:val="18"/>
          <w:szCs w:val="18"/>
          <w:lang w:val="en-US" w:eastAsia="x-none"/>
        </w:rPr>
        <w:t>.</w:t>
      </w:r>
    </w:p>
    <w:p w14:paraId="643B2849" w14:textId="42CB441B" w:rsidR="00E96F45" w:rsidRPr="0032060F" w:rsidRDefault="00E96F45" w:rsidP="00C81D5A">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eastAsia="x-none"/>
        </w:rPr>
      </w:pPr>
      <w:r w:rsidRPr="00C81D5A">
        <w:rPr>
          <w:rFonts w:ascii="Verdana" w:hAnsi="Verdana"/>
          <w:b/>
          <w:bCs/>
          <w:spacing w:val="-3"/>
          <w:sz w:val="18"/>
          <w:szCs w:val="18"/>
          <w:lang w:eastAsia="x-none"/>
        </w:rPr>
        <w:t>Графично</w:t>
      </w:r>
      <w:r w:rsidRPr="0032060F">
        <w:rPr>
          <w:rFonts w:ascii="Verdana" w:hAnsi="Verdana"/>
          <w:b/>
          <w:bCs/>
          <w:spacing w:val="-3"/>
          <w:sz w:val="18"/>
          <w:szCs w:val="18"/>
          <w:lang w:eastAsia="x-none"/>
        </w:rPr>
        <w:t xml:space="preserve"> представяне / визуализиране</w:t>
      </w:r>
    </w:p>
    <w:p w14:paraId="4C856517" w14:textId="77777777" w:rsidR="00E96F45" w:rsidRPr="00A64230" w:rsidRDefault="00E96F45" w:rsidP="00C81D5A">
      <w:pPr>
        <w:pStyle w:val="ListParagraph"/>
        <w:keepNext/>
        <w:keepLines/>
        <w:widowControl w:val="0"/>
        <w:numPr>
          <w:ilvl w:val="0"/>
          <w:numId w:val="101"/>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Визуализиране графично измереното потребление на един или повече водомери за зададени периоди.</w:t>
      </w:r>
    </w:p>
    <w:p w14:paraId="348404C3" w14:textId="77777777" w:rsidR="00E96F45" w:rsidRPr="00A64230" w:rsidRDefault="00E96F45" w:rsidP="00C81D5A">
      <w:pPr>
        <w:pStyle w:val="ListParagraph"/>
        <w:keepNext/>
        <w:keepLines/>
        <w:widowControl w:val="0"/>
        <w:numPr>
          <w:ilvl w:val="0"/>
          <w:numId w:val="101"/>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Избор на тип графика – линия, повърхност.</w:t>
      </w:r>
    </w:p>
    <w:p w14:paraId="47B78BC6" w14:textId="77777777" w:rsidR="00E96F45" w:rsidRPr="00A64230" w:rsidRDefault="00E96F45" w:rsidP="00C81D5A">
      <w:pPr>
        <w:pStyle w:val="ListParagraph"/>
        <w:keepNext/>
        <w:keepLines/>
        <w:widowControl w:val="0"/>
        <w:numPr>
          <w:ilvl w:val="0"/>
          <w:numId w:val="101"/>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Избор на мерна единица на потребление – L, m3, L/s, m3/h – като мащаб на изобразяване данните за потребление.</w:t>
      </w:r>
    </w:p>
    <w:p w14:paraId="677A0A16" w14:textId="77777777" w:rsidR="00E96F45" w:rsidRPr="00A64230" w:rsidRDefault="00E96F45" w:rsidP="00C81D5A">
      <w:pPr>
        <w:pStyle w:val="ListParagraph"/>
        <w:keepNext/>
        <w:keepLines/>
        <w:widowControl w:val="0"/>
        <w:numPr>
          <w:ilvl w:val="0"/>
          <w:numId w:val="101"/>
        </w:numPr>
        <w:tabs>
          <w:tab w:val="left" w:pos="-720"/>
        </w:tabs>
        <w:suppressAutoHyphens/>
        <w:jc w:val="both"/>
        <w:outlineLvl w:val="1"/>
        <w:rPr>
          <w:rFonts w:ascii="Verdana" w:hAnsi="Verdana"/>
          <w:bCs/>
          <w:spacing w:val="-3"/>
          <w:sz w:val="18"/>
          <w:szCs w:val="18"/>
          <w:lang w:val="bg-BG" w:eastAsia="x-none"/>
        </w:rPr>
      </w:pPr>
      <w:r w:rsidRPr="00A64230">
        <w:rPr>
          <w:rFonts w:ascii="Verdana" w:hAnsi="Verdana"/>
          <w:bCs/>
          <w:spacing w:val="-3"/>
          <w:sz w:val="18"/>
          <w:szCs w:val="18"/>
          <w:lang w:val="bg-BG" w:eastAsia="x-none"/>
        </w:rPr>
        <w:t>Избор на показание за потребление на графиката с допълнително визуализиране на тези данни за потребление:</w:t>
      </w:r>
    </w:p>
    <w:p w14:paraId="4FE1E20E" w14:textId="77777777" w:rsidR="00E96F45" w:rsidRPr="00C81D5A" w:rsidRDefault="00E96F45" w:rsidP="00C81D5A">
      <w:pPr>
        <w:pStyle w:val="ListParagraph"/>
        <w:keepNext/>
        <w:keepLines/>
        <w:numPr>
          <w:ilvl w:val="0"/>
          <w:numId w:val="102"/>
        </w:numPr>
        <w:spacing w:before="40"/>
        <w:jc w:val="both"/>
        <w:outlineLvl w:val="3"/>
        <w:rPr>
          <w:rFonts w:ascii="Verdana" w:hAnsi="Verdana"/>
          <w:iCs/>
          <w:sz w:val="18"/>
          <w:szCs w:val="18"/>
          <w:lang w:val="en-US" w:eastAsia="x-none"/>
        </w:rPr>
      </w:pPr>
      <w:r w:rsidRPr="00C81D5A">
        <w:rPr>
          <w:rFonts w:ascii="Verdana" w:hAnsi="Verdana"/>
          <w:iCs/>
          <w:sz w:val="18"/>
          <w:szCs w:val="18"/>
          <w:lang w:val="en-US" w:eastAsia="x-none"/>
        </w:rPr>
        <w:t xml:space="preserve">точно време на </w:t>
      </w:r>
      <w:r w:rsidRPr="00C81D5A">
        <w:rPr>
          <w:rFonts w:ascii="Verdana" w:hAnsi="Verdana"/>
          <w:iCs/>
          <w:sz w:val="18"/>
          <w:szCs w:val="18"/>
          <w:lang w:val="bg-BG" w:eastAsia="x-none"/>
        </w:rPr>
        <w:t xml:space="preserve">предаване на </w:t>
      </w:r>
      <w:r w:rsidRPr="00C81D5A">
        <w:rPr>
          <w:rFonts w:ascii="Verdana" w:hAnsi="Verdana"/>
          <w:iCs/>
          <w:sz w:val="18"/>
          <w:szCs w:val="18"/>
          <w:lang w:val="en-US" w:eastAsia="x-none"/>
        </w:rPr>
        <w:t>данни</w:t>
      </w:r>
      <w:r w:rsidRPr="00C81D5A">
        <w:rPr>
          <w:rFonts w:ascii="Verdana" w:hAnsi="Verdana"/>
          <w:iCs/>
          <w:sz w:val="18"/>
          <w:szCs w:val="18"/>
          <w:lang w:val="bg-BG" w:eastAsia="x-none"/>
        </w:rPr>
        <w:t>те за потребление</w:t>
      </w:r>
      <w:r w:rsidRPr="00C81D5A">
        <w:rPr>
          <w:rFonts w:ascii="Verdana" w:hAnsi="Verdana"/>
          <w:iCs/>
          <w:sz w:val="18"/>
          <w:szCs w:val="18"/>
          <w:lang w:val="en-US" w:eastAsia="x-none"/>
        </w:rPr>
        <w:t>;</w:t>
      </w:r>
    </w:p>
    <w:p w14:paraId="27AA1ACA" w14:textId="77777777" w:rsidR="00E96F45" w:rsidRPr="00C81D5A" w:rsidRDefault="00E96F45" w:rsidP="00C81D5A">
      <w:pPr>
        <w:pStyle w:val="ListParagraph"/>
        <w:keepNext/>
        <w:keepLines/>
        <w:numPr>
          <w:ilvl w:val="0"/>
          <w:numId w:val="102"/>
        </w:numPr>
        <w:spacing w:before="40"/>
        <w:jc w:val="both"/>
        <w:outlineLvl w:val="3"/>
        <w:rPr>
          <w:rFonts w:ascii="Verdana" w:hAnsi="Verdana"/>
          <w:iCs/>
          <w:sz w:val="18"/>
          <w:szCs w:val="18"/>
          <w:lang w:val="en-US" w:eastAsia="x-none"/>
        </w:rPr>
      </w:pPr>
      <w:r w:rsidRPr="00C81D5A">
        <w:rPr>
          <w:rFonts w:ascii="Verdana" w:hAnsi="Verdana"/>
          <w:iCs/>
          <w:sz w:val="18"/>
          <w:szCs w:val="18"/>
          <w:lang w:val="en-US" w:eastAsia="x-none"/>
        </w:rPr>
        <w:t>стойност</w:t>
      </w:r>
      <w:r w:rsidRPr="00C81D5A">
        <w:rPr>
          <w:rFonts w:ascii="Verdana" w:hAnsi="Verdana"/>
          <w:iCs/>
          <w:sz w:val="18"/>
          <w:szCs w:val="18"/>
          <w:lang w:val="bg-BG" w:eastAsia="x-none"/>
        </w:rPr>
        <w:t>и</w:t>
      </w:r>
      <w:r w:rsidRPr="00C81D5A">
        <w:rPr>
          <w:rFonts w:ascii="Verdana" w:hAnsi="Verdana"/>
          <w:iCs/>
          <w:sz w:val="18"/>
          <w:szCs w:val="18"/>
          <w:lang w:val="en-US" w:eastAsia="x-none"/>
        </w:rPr>
        <w:t xml:space="preserve"> на потребление </w:t>
      </w:r>
      <w:r w:rsidRPr="00C81D5A">
        <w:rPr>
          <w:rFonts w:ascii="Verdana" w:hAnsi="Verdana"/>
          <w:iCs/>
          <w:sz w:val="18"/>
          <w:szCs w:val="18"/>
          <w:lang w:val="bg-BG" w:eastAsia="x-none"/>
        </w:rPr>
        <w:t xml:space="preserve">за последен отчетен период </w:t>
      </w:r>
      <w:r w:rsidRPr="00C81D5A">
        <w:rPr>
          <w:rFonts w:ascii="Verdana" w:hAnsi="Verdana"/>
          <w:iCs/>
          <w:sz w:val="18"/>
          <w:szCs w:val="18"/>
          <w:lang w:val="en-US" w:eastAsia="x-none"/>
        </w:rPr>
        <w:t xml:space="preserve">към времето на </w:t>
      </w:r>
      <w:r w:rsidRPr="00C81D5A">
        <w:rPr>
          <w:rFonts w:ascii="Verdana" w:hAnsi="Verdana"/>
          <w:iCs/>
          <w:sz w:val="18"/>
          <w:szCs w:val="18"/>
          <w:lang w:val="bg-BG" w:eastAsia="x-none"/>
        </w:rPr>
        <w:t>предаване на данните;</w:t>
      </w:r>
    </w:p>
    <w:p w14:paraId="43D279D8" w14:textId="77777777" w:rsidR="00E96F45" w:rsidRPr="00C81D5A" w:rsidRDefault="00E96F45" w:rsidP="00C81D5A">
      <w:pPr>
        <w:pStyle w:val="ListParagraph"/>
        <w:keepNext/>
        <w:keepLines/>
        <w:numPr>
          <w:ilvl w:val="0"/>
          <w:numId w:val="102"/>
        </w:numPr>
        <w:spacing w:before="40"/>
        <w:jc w:val="both"/>
        <w:outlineLvl w:val="3"/>
        <w:rPr>
          <w:rFonts w:ascii="Verdana" w:hAnsi="Verdana"/>
          <w:iCs/>
          <w:sz w:val="18"/>
          <w:szCs w:val="18"/>
          <w:lang w:val="en-US" w:eastAsia="x-none"/>
        </w:rPr>
      </w:pPr>
      <w:r w:rsidRPr="00C81D5A">
        <w:rPr>
          <w:rFonts w:ascii="Verdana" w:hAnsi="Verdana"/>
          <w:iCs/>
          <w:sz w:val="18"/>
          <w:szCs w:val="18"/>
          <w:lang w:val="bg-BG" w:eastAsia="x-none"/>
        </w:rPr>
        <w:t xml:space="preserve">стойности за натрупаното потребление (стойности на показанията на водомера) </w:t>
      </w:r>
      <w:r w:rsidRPr="00C81D5A">
        <w:rPr>
          <w:rFonts w:ascii="Verdana" w:hAnsi="Verdana"/>
          <w:iCs/>
          <w:sz w:val="18"/>
          <w:szCs w:val="18"/>
          <w:lang w:val="en-US" w:eastAsia="x-none"/>
        </w:rPr>
        <w:t xml:space="preserve">към времето на </w:t>
      </w:r>
      <w:r w:rsidRPr="00C81D5A">
        <w:rPr>
          <w:rFonts w:ascii="Verdana" w:hAnsi="Verdana"/>
          <w:iCs/>
          <w:sz w:val="18"/>
          <w:szCs w:val="18"/>
          <w:lang w:val="bg-BG" w:eastAsia="x-none"/>
        </w:rPr>
        <w:t>предаване на</w:t>
      </w:r>
      <w:r w:rsidRPr="00C81D5A">
        <w:rPr>
          <w:rFonts w:ascii="Verdana" w:hAnsi="Verdana"/>
          <w:iCs/>
          <w:sz w:val="18"/>
          <w:szCs w:val="18"/>
          <w:lang w:val="en-US" w:eastAsia="x-none"/>
        </w:rPr>
        <w:t xml:space="preserve"> данни.</w:t>
      </w:r>
    </w:p>
    <w:p w14:paraId="7C9931BA" w14:textId="77777777" w:rsidR="00E96F45" w:rsidRPr="0032060F" w:rsidRDefault="00E96F45" w:rsidP="00C81D5A">
      <w:pPr>
        <w:pStyle w:val="ListParagraph"/>
        <w:keepNext/>
        <w:keepLines/>
        <w:widowControl w:val="0"/>
        <w:numPr>
          <w:ilvl w:val="0"/>
          <w:numId w:val="101"/>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bg-BG" w:eastAsia="x-none"/>
        </w:rPr>
        <w:t>В</w:t>
      </w:r>
      <w:r w:rsidRPr="0032060F">
        <w:rPr>
          <w:rFonts w:ascii="Verdana" w:hAnsi="Verdana"/>
          <w:sz w:val="18"/>
          <w:szCs w:val="18"/>
          <w:lang w:val="en-US" w:eastAsia="x-none"/>
        </w:rPr>
        <w:t>изуализира</w:t>
      </w:r>
      <w:r w:rsidRPr="0032060F">
        <w:rPr>
          <w:rFonts w:ascii="Verdana" w:hAnsi="Verdana"/>
          <w:sz w:val="18"/>
          <w:szCs w:val="18"/>
          <w:lang w:val="bg-BG" w:eastAsia="x-none"/>
        </w:rPr>
        <w:t>не</w:t>
      </w:r>
      <w:r w:rsidRPr="0032060F">
        <w:rPr>
          <w:rFonts w:ascii="Verdana" w:hAnsi="Verdana"/>
          <w:sz w:val="18"/>
          <w:szCs w:val="18"/>
          <w:lang w:val="en-US" w:eastAsia="x-none"/>
        </w:rPr>
        <w:t xml:space="preserve"> </w:t>
      </w:r>
      <w:r w:rsidRPr="0032060F">
        <w:rPr>
          <w:rFonts w:ascii="Verdana" w:hAnsi="Verdana"/>
          <w:sz w:val="18"/>
          <w:szCs w:val="18"/>
          <w:lang w:val="bg-BG" w:eastAsia="x-none"/>
        </w:rPr>
        <w:t xml:space="preserve">на </w:t>
      </w:r>
      <w:r w:rsidRPr="0032060F">
        <w:rPr>
          <w:rFonts w:ascii="Verdana" w:hAnsi="Verdana"/>
          <w:sz w:val="18"/>
          <w:szCs w:val="18"/>
          <w:lang w:val="en-US" w:eastAsia="x-none"/>
        </w:rPr>
        <w:t>линейн</w:t>
      </w:r>
      <w:r w:rsidRPr="0032060F">
        <w:rPr>
          <w:rFonts w:ascii="Verdana" w:hAnsi="Verdana"/>
          <w:sz w:val="18"/>
          <w:szCs w:val="18"/>
          <w:lang w:val="bg-BG" w:eastAsia="x-none"/>
        </w:rPr>
        <w:t>а графика</w:t>
      </w:r>
      <w:r w:rsidRPr="0032060F">
        <w:rPr>
          <w:rFonts w:ascii="Verdana" w:hAnsi="Verdana"/>
          <w:sz w:val="18"/>
          <w:szCs w:val="18"/>
          <w:lang w:val="en-US" w:eastAsia="x-none"/>
        </w:rPr>
        <w:t xml:space="preserve"> за избран водомер:</w:t>
      </w:r>
    </w:p>
    <w:p w14:paraId="1C1599BE" w14:textId="77777777" w:rsidR="00E96F45" w:rsidRPr="00686AF9" w:rsidRDefault="00E96F45" w:rsidP="00686AF9">
      <w:pPr>
        <w:pStyle w:val="ListParagraph"/>
        <w:keepNext/>
        <w:keepLines/>
        <w:numPr>
          <w:ilvl w:val="0"/>
          <w:numId w:val="103"/>
        </w:numPr>
        <w:spacing w:before="40"/>
        <w:outlineLvl w:val="3"/>
        <w:rPr>
          <w:rFonts w:ascii="Verdana" w:hAnsi="Verdana"/>
          <w:iCs/>
          <w:sz w:val="18"/>
          <w:szCs w:val="18"/>
          <w:lang w:val="en-US" w:eastAsia="x-none"/>
        </w:rPr>
      </w:pPr>
      <w:r w:rsidRPr="00686AF9">
        <w:rPr>
          <w:rFonts w:ascii="Verdana" w:hAnsi="Verdana"/>
          <w:iCs/>
          <w:sz w:val="18"/>
          <w:szCs w:val="18"/>
          <w:lang w:val="bg-BG" w:eastAsia="x-none"/>
        </w:rPr>
        <w:t xml:space="preserve">Изчислени стойности </w:t>
      </w:r>
      <w:r w:rsidRPr="00686AF9">
        <w:rPr>
          <w:rFonts w:ascii="Verdana" w:hAnsi="Verdana"/>
          <w:iCs/>
          <w:sz w:val="18"/>
          <w:szCs w:val="18"/>
          <w:lang w:val="en-US" w:eastAsia="x-none"/>
        </w:rPr>
        <w:t>Q</w:t>
      </w:r>
      <w:r w:rsidRPr="00686AF9">
        <w:rPr>
          <w:rFonts w:ascii="Verdana" w:hAnsi="Verdana"/>
          <w:iCs/>
          <w:sz w:val="18"/>
          <w:szCs w:val="18"/>
          <w:vertAlign w:val="subscript"/>
          <w:lang w:val="en-US" w:eastAsia="x-none"/>
        </w:rPr>
        <w:t>1</w:t>
      </w:r>
      <w:r w:rsidRPr="00686AF9">
        <w:rPr>
          <w:rFonts w:ascii="Verdana" w:hAnsi="Verdana"/>
          <w:iCs/>
          <w:sz w:val="18"/>
          <w:szCs w:val="18"/>
          <w:lang w:val="en-US" w:eastAsia="x-none"/>
        </w:rPr>
        <w:t>, Q</w:t>
      </w:r>
      <w:r w:rsidRPr="00686AF9">
        <w:rPr>
          <w:rFonts w:ascii="Verdana" w:hAnsi="Verdana"/>
          <w:iCs/>
          <w:sz w:val="18"/>
          <w:szCs w:val="18"/>
          <w:vertAlign w:val="subscript"/>
          <w:lang w:val="en-US" w:eastAsia="x-none"/>
        </w:rPr>
        <w:t>2</w:t>
      </w:r>
      <w:r w:rsidRPr="00686AF9">
        <w:rPr>
          <w:rFonts w:ascii="Verdana" w:hAnsi="Verdana"/>
          <w:iCs/>
          <w:sz w:val="18"/>
          <w:szCs w:val="18"/>
          <w:lang w:val="en-US" w:eastAsia="x-none"/>
        </w:rPr>
        <w:t>, Q</w:t>
      </w:r>
      <w:r w:rsidRPr="00686AF9">
        <w:rPr>
          <w:rFonts w:ascii="Verdana" w:hAnsi="Verdana"/>
          <w:iCs/>
          <w:sz w:val="18"/>
          <w:szCs w:val="18"/>
          <w:vertAlign w:val="subscript"/>
          <w:lang w:val="en-US" w:eastAsia="x-none"/>
        </w:rPr>
        <w:t>3</w:t>
      </w:r>
      <w:r w:rsidRPr="00686AF9">
        <w:rPr>
          <w:rFonts w:ascii="Verdana" w:hAnsi="Verdana"/>
          <w:iCs/>
          <w:sz w:val="18"/>
          <w:szCs w:val="18"/>
          <w:lang w:val="bg-BG" w:eastAsia="x-none"/>
        </w:rPr>
        <w:t xml:space="preserve">, </w:t>
      </w:r>
      <w:r w:rsidRPr="00686AF9">
        <w:rPr>
          <w:rFonts w:ascii="Verdana" w:hAnsi="Verdana"/>
          <w:iCs/>
          <w:sz w:val="18"/>
          <w:szCs w:val="18"/>
          <w:lang w:val="en-US" w:eastAsia="x-none"/>
        </w:rPr>
        <w:t>Q</w:t>
      </w:r>
      <w:r w:rsidRPr="00686AF9">
        <w:rPr>
          <w:rFonts w:ascii="Verdana" w:hAnsi="Verdana"/>
          <w:iCs/>
          <w:sz w:val="18"/>
          <w:szCs w:val="18"/>
          <w:vertAlign w:val="subscript"/>
          <w:lang w:val="en-US" w:eastAsia="x-none"/>
        </w:rPr>
        <w:t>4</w:t>
      </w:r>
      <w:r w:rsidRPr="00686AF9">
        <w:rPr>
          <w:rFonts w:ascii="Verdana" w:hAnsi="Verdana"/>
          <w:iCs/>
          <w:sz w:val="18"/>
          <w:szCs w:val="18"/>
          <w:lang w:val="bg-BG" w:eastAsia="x-none"/>
        </w:rPr>
        <w:t xml:space="preserve"> на потреблението за отчетен период и корелация с фабричните </w:t>
      </w:r>
      <w:r w:rsidRPr="00686AF9">
        <w:rPr>
          <w:rFonts w:ascii="Verdana" w:hAnsi="Verdana"/>
          <w:iCs/>
          <w:sz w:val="18"/>
          <w:szCs w:val="18"/>
          <w:lang w:val="en-US" w:eastAsia="x-none"/>
        </w:rPr>
        <w:t>Q</w:t>
      </w:r>
      <w:r w:rsidRPr="00686AF9">
        <w:rPr>
          <w:rFonts w:ascii="Verdana" w:hAnsi="Verdana"/>
          <w:iCs/>
          <w:sz w:val="18"/>
          <w:szCs w:val="18"/>
          <w:vertAlign w:val="subscript"/>
          <w:lang w:val="en-US" w:eastAsia="x-none"/>
        </w:rPr>
        <w:t>1</w:t>
      </w:r>
      <w:r w:rsidRPr="00686AF9">
        <w:rPr>
          <w:rFonts w:ascii="Verdana" w:hAnsi="Verdana"/>
          <w:iCs/>
          <w:sz w:val="18"/>
          <w:szCs w:val="18"/>
          <w:lang w:val="en-US" w:eastAsia="x-none"/>
        </w:rPr>
        <w:t>, Q</w:t>
      </w:r>
      <w:r w:rsidRPr="00686AF9">
        <w:rPr>
          <w:rFonts w:ascii="Verdana" w:hAnsi="Verdana"/>
          <w:iCs/>
          <w:sz w:val="18"/>
          <w:szCs w:val="18"/>
          <w:vertAlign w:val="subscript"/>
          <w:lang w:val="en-US" w:eastAsia="x-none"/>
        </w:rPr>
        <w:t>2</w:t>
      </w:r>
      <w:r w:rsidRPr="00686AF9">
        <w:rPr>
          <w:rFonts w:ascii="Verdana" w:hAnsi="Verdana"/>
          <w:iCs/>
          <w:sz w:val="18"/>
          <w:szCs w:val="18"/>
          <w:lang w:val="en-US" w:eastAsia="x-none"/>
        </w:rPr>
        <w:t>, Q</w:t>
      </w:r>
      <w:r w:rsidRPr="00686AF9">
        <w:rPr>
          <w:rFonts w:ascii="Verdana" w:hAnsi="Verdana"/>
          <w:iCs/>
          <w:sz w:val="18"/>
          <w:szCs w:val="18"/>
          <w:vertAlign w:val="subscript"/>
          <w:lang w:val="en-US" w:eastAsia="x-none"/>
        </w:rPr>
        <w:t>3</w:t>
      </w:r>
      <w:r w:rsidRPr="00686AF9">
        <w:rPr>
          <w:rFonts w:ascii="Verdana" w:hAnsi="Verdana"/>
          <w:iCs/>
          <w:sz w:val="18"/>
          <w:szCs w:val="18"/>
          <w:lang w:val="en-US" w:eastAsia="x-none"/>
        </w:rPr>
        <w:t>, Q</w:t>
      </w:r>
      <w:r w:rsidRPr="00686AF9">
        <w:rPr>
          <w:rFonts w:ascii="Verdana" w:hAnsi="Verdana"/>
          <w:iCs/>
          <w:sz w:val="18"/>
          <w:szCs w:val="18"/>
          <w:vertAlign w:val="subscript"/>
          <w:lang w:val="en-US" w:eastAsia="x-none"/>
        </w:rPr>
        <w:t>4</w:t>
      </w:r>
      <w:r w:rsidRPr="00686AF9">
        <w:rPr>
          <w:rFonts w:ascii="Verdana" w:hAnsi="Verdana"/>
          <w:iCs/>
          <w:sz w:val="18"/>
          <w:szCs w:val="18"/>
          <w:lang w:val="en-US" w:eastAsia="x-none"/>
        </w:rPr>
        <w:t xml:space="preserve"> </w:t>
      </w:r>
      <w:r w:rsidRPr="00686AF9">
        <w:rPr>
          <w:rFonts w:ascii="Verdana" w:hAnsi="Verdana"/>
          <w:iCs/>
          <w:sz w:val="18"/>
          <w:szCs w:val="18"/>
          <w:lang w:val="bg-BG" w:eastAsia="x-none"/>
        </w:rPr>
        <w:t>параметри на съответния водомер</w:t>
      </w:r>
      <w:r w:rsidRPr="00686AF9">
        <w:rPr>
          <w:rFonts w:ascii="Verdana" w:hAnsi="Verdana"/>
          <w:iCs/>
          <w:sz w:val="18"/>
          <w:szCs w:val="18"/>
          <w:lang w:val="en-US" w:eastAsia="x-none"/>
        </w:rPr>
        <w:t xml:space="preserve"> (</w:t>
      </w:r>
      <w:r w:rsidRPr="00686AF9">
        <w:rPr>
          <w:rFonts w:ascii="Verdana" w:hAnsi="Verdana"/>
          <w:iCs/>
          <w:sz w:val="18"/>
          <w:szCs w:val="18"/>
          <w:lang w:val="bg-BG" w:eastAsia="x-none"/>
        </w:rPr>
        <w:t xml:space="preserve">съгласно директива по </w:t>
      </w:r>
      <w:r w:rsidRPr="00686AF9">
        <w:rPr>
          <w:rFonts w:ascii="Verdana" w:hAnsi="Verdana"/>
          <w:iCs/>
          <w:sz w:val="18"/>
          <w:szCs w:val="18"/>
          <w:lang w:val="en-US" w:eastAsia="x-none"/>
        </w:rPr>
        <w:t>MID</w:t>
      </w:r>
      <w:r w:rsidRPr="00686AF9">
        <w:rPr>
          <w:rFonts w:ascii="Verdana" w:hAnsi="Verdana"/>
          <w:iCs/>
          <w:sz w:val="18"/>
          <w:szCs w:val="18"/>
          <w:lang w:val="bg-BG" w:eastAsia="x-none"/>
        </w:rPr>
        <w:t>)</w:t>
      </w:r>
      <w:r w:rsidRPr="00686AF9">
        <w:rPr>
          <w:rFonts w:ascii="Verdana" w:hAnsi="Verdana"/>
          <w:iCs/>
          <w:sz w:val="18"/>
          <w:szCs w:val="18"/>
          <w:lang w:val="en-US" w:eastAsia="x-none"/>
        </w:rPr>
        <w:t>;</w:t>
      </w:r>
    </w:p>
    <w:p w14:paraId="03B7DA87" w14:textId="77777777" w:rsidR="00E96F45" w:rsidRPr="00686AF9" w:rsidRDefault="00E96F45" w:rsidP="00686AF9">
      <w:pPr>
        <w:pStyle w:val="ListParagraph"/>
        <w:keepNext/>
        <w:keepLines/>
        <w:numPr>
          <w:ilvl w:val="0"/>
          <w:numId w:val="103"/>
        </w:numPr>
        <w:spacing w:before="40"/>
        <w:outlineLvl w:val="3"/>
        <w:rPr>
          <w:rFonts w:ascii="Verdana" w:hAnsi="Verdana"/>
          <w:iCs/>
          <w:sz w:val="18"/>
          <w:szCs w:val="18"/>
          <w:lang w:val="bg-BG" w:eastAsia="x-none"/>
        </w:rPr>
      </w:pPr>
      <w:r w:rsidRPr="00686AF9">
        <w:rPr>
          <w:rFonts w:ascii="Verdana" w:hAnsi="Verdana"/>
          <w:iCs/>
          <w:sz w:val="18"/>
          <w:szCs w:val="18"/>
          <w:lang w:val="bg-BG" w:eastAsia="x-none"/>
        </w:rPr>
        <w:t>Средно потребление на съответния водомер за целия избран период (ден/седмица/месец);</w:t>
      </w:r>
    </w:p>
    <w:p w14:paraId="3F4731FA" w14:textId="77777777" w:rsidR="00E96F45" w:rsidRPr="00686AF9" w:rsidRDefault="00E96F45" w:rsidP="00686AF9">
      <w:pPr>
        <w:pStyle w:val="ListParagraph"/>
        <w:keepNext/>
        <w:keepLines/>
        <w:numPr>
          <w:ilvl w:val="0"/>
          <w:numId w:val="103"/>
        </w:numPr>
        <w:spacing w:before="40"/>
        <w:outlineLvl w:val="3"/>
        <w:rPr>
          <w:rFonts w:ascii="Verdana" w:hAnsi="Verdana"/>
          <w:iCs/>
          <w:sz w:val="18"/>
          <w:szCs w:val="18"/>
          <w:lang w:val="en-US" w:eastAsia="x-none"/>
        </w:rPr>
      </w:pPr>
      <w:r w:rsidRPr="00686AF9">
        <w:rPr>
          <w:rFonts w:ascii="Verdana" w:hAnsi="Verdana"/>
          <w:iCs/>
          <w:sz w:val="18"/>
          <w:szCs w:val="18"/>
          <w:lang w:val="en-US" w:eastAsia="x-none"/>
        </w:rPr>
        <w:t>Средно минимално нощно потребление (00:00 – 06:00) на съответния водомер за целия избран период (ден/седмица/месец).</w:t>
      </w:r>
    </w:p>
    <w:p w14:paraId="295521DB" w14:textId="77777777" w:rsidR="00E96F45" w:rsidRPr="0032060F" w:rsidRDefault="00E96F45" w:rsidP="00C81D5A">
      <w:pPr>
        <w:pStyle w:val="ListParagraph"/>
        <w:keepNext/>
        <w:keepLines/>
        <w:widowControl w:val="0"/>
        <w:numPr>
          <w:ilvl w:val="0"/>
          <w:numId w:val="101"/>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bg-BG" w:eastAsia="x-none"/>
        </w:rPr>
        <w:t xml:space="preserve">Агрегирана </w:t>
      </w:r>
      <w:r w:rsidRPr="0032060F">
        <w:rPr>
          <w:rFonts w:ascii="Verdana" w:hAnsi="Verdana"/>
          <w:sz w:val="18"/>
          <w:szCs w:val="18"/>
          <w:lang w:val="en-US" w:eastAsia="x-none"/>
        </w:rPr>
        <w:t>информация за</w:t>
      </w:r>
      <w:r w:rsidRPr="0032060F">
        <w:rPr>
          <w:rFonts w:ascii="Verdana" w:hAnsi="Verdana"/>
          <w:sz w:val="18"/>
          <w:szCs w:val="18"/>
          <w:lang w:val="bg-BG" w:eastAsia="x-none"/>
        </w:rPr>
        <w:t xml:space="preserve"> избрания водомер</w:t>
      </w:r>
      <w:r w:rsidRPr="0032060F">
        <w:rPr>
          <w:rFonts w:ascii="Verdana" w:hAnsi="Verdana"/>
          <w:sz w:val="18"/>
          <w:szCs w:val="18"/>
          <w:lang w:val="en-US" w:eastAsia="x-none"/>
        </w:rPr>
        <w:t>:</w:t>
      </w:r>
    </w:p>
    <w:p w14:paraId="4200A6D3" w14:textId="77777777" w:rsidR="00E96F45" w:rsidRPr="00686AF9" w:rsidRDefault="00E96F45" w:rsidP="00686AF9">
      <w:pPr>
        <w:pStyle w:val="ListParagraph"/>
        <w:keepNext/>
        <w:keepLines/>
        <w:numPr>
          <w:ilvl w:val="0"/>
          <w:numId w:val="104"/>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t>общо измерена стойност за избрания период;</w:t>
      </w:r>
    </w:p>
    <w:p w14:paraId="2E0CC572" w14:textId="77777777" w:rsidR="00E96F45" w:rsidRPr="00686AF9" w:rsidRDefault="00E96F45" w:rsidP="00686AF9">
      <w:pPr>
        <w:pStyle w:val="ListParagraph"/>
        <w:keepNext/>
        <w:keepLines/>
        <w:numPr>
          <w:ilvl w:val="0"/>
          <w:numId w:val="104"/>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t>минимална измерена стойност за избрания период;</w:t>
      </w:r>
    </w:p>
    <w:p w14:paraId="3AFF6342" w14:textId="77777777" w:rsidR="00E96F45" w:rsidRPr="00686AF9" w:rsidRDefault="00E96F45" w:rsidP="00686AF9">
      <w:pPr>
        <w:pStyle w:val="ListParagraph"/>
        <w:keepNext/>
        <w:keepLines/>
        <w:numPr>
          <w:ilvl w:val="0"/>
          <w:numId w:val="104"/>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t>максимална измерена стойност за избрания период;</w:t>
      </w:r>
    </w:p>
    <w:p w14:paraId="728FA155" w14:textId="77777777" w:rsidR="00E96F45" w:rsidRPr="00686AF9" w:rsidRDefault="00E96F45" w:rsidP="00686AF9">
      <w:pPr>
        <w:pStyle w:val="ListParagraph"/>
        <w:keepNext/>
        <w:keepLines/>
        <w:numPr>
          <w:ilvl w:val="0"/>
          <w:numId w:val="104"/>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t>средноизмерено потребление за избрания период;</w:t>
      </w:r>
    </w:p>
    <w:p w14:paraId="0B2D293A" w14:textId="77777777" w:rsidR="00E96F45" w:rsidRPr="00686AF9" w:rsidRDefault="00E96F45" w:rsidP="00686AF9">
      <w:pPr>
        <w:pStyle w:val="ListParagraph"/>
        <w:keepNext/>
        <w:keepLines/>
        <w:numPr>
          <w:ilvl w:val="0"/>
          <w:numId w:val="104"/>
        </w:numPr>
        <w:spacing w:before="40"/>
        <w:outlineLvl w:val="3"/>
        <w:rPr>
          <w:rFonts w:ascii="Verdana" w:hAnsi="Verdana"/>
          <w:iCs/>
          <w:sz w:val="18"/>
          <w:szCs w:val="18"/>
          <w:lang w:val="en-US" w:eastAsia="x-none"/>
        </w:rPr>
      </w:pPr>
      <w:r w:rsidRPr="00686AF9">
        <w:rPr>
          <w:rFonts w:ascii="Verdana" w:hAnsi="Verdana"/>
          <w:iCs/>
          <w:sz w:val="18"/>
          <w:szCs w:val="18"/>
          <w:lang w:val="en-US" w:eastAsia="x-none"/>
        </w:rPr>
        <w:t>брой часове с нулево измерено потребление за избрания период въз основа на получените отчети с 0 потребление (часовете с 0 потребление се отчитат спрямо времето на получените отчети);</w:t>
      </w:r>
    </w:p>
    <w:p w14:paraId="5E93468C" w14:textId="77777777" w:rsidR="00E96F45" w:rsidRPr="00686AF9" w:rsidRDefault="00E96F45" w:rsidP="00686AF9">
      <w:pPr>
        <w:pStyle w:val="ListParagraph"/>
        <w:keepNext/>
        <w:keepLines/>
        <w:numPr>
          <w:ilvl w:val="0"/>
          <w:numId w:val="104"/>
        </w:numPr>
        <w:spacing w:before="40"/>
        <w:outlineLvl w:val="3"/>
        <w:rPr>
          <w:rFonts w:ascii="Verdana" w:hAnsi="Verdana"/>
          <w:iCs/>
          <w:sz w:val="18"/>
          <w:szCs w:val="18"/>
          <w:lang w:val="en-US" w:eastAsia="x-none"/>
        </w:rPr>
      </w:pPr>
      <w:r w:rsidRPr="00686AF9">
        <w:rPr>
          <w:rFonts w:ascii="Verdana" w:hAnsi="Verdana"/>
          <w:iCs/>
          <w:sz w:val="18"/>
          <w:szCs w:val="18"/>
          <w:lang w:val="en-US" w:eastAsia="x-none"/>
        </w:rPr>
        <w:t>максимална продължителност като брой часове на период само с нулево потребление за избрания период въз основа на получените отчети с 0 потребление (часовете с 0 потребление се отчитат спрямо времето на получените отчети).</w:t>
      </w:r>
    </w:p>
    <w:p w14:paraId="530656B4" w14:textId="77777777" w:rsidR="00E96F45" w:rsidRPr="00A64230" w:rsidRDefault="00E96F45" w:rsidP="00686AF9">
      <w:pPr>
        <w:pStyle w:val="ListParagraph"/>
        <w:keepNext/>
        <w:keepLines/>
        <w:widowControl w:val="0"/>
        <w:numPr>
          <w:ilvl w:val="0"/>
          <w:numId w:val="101"/>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В</w:t>
      </w:r>
      <w:r w:rsidRPr="00A64230">
        <w:rPr>
          <w:rFonts w:ascii="Verdana" w:hAnsi="Verdana"/>
          <w:sz w:val="18"/>
          <w:szCs w:val="18"/>
          <w:lang w:val="bg-BG" w:eastAsia="x-none"/>
        </w:rPr>
        <w:t xml:space="preserve">ъзможност за избор на повече от един водомер/група водомери, </w:t>
      </w:r>
      <w:r w:rsidRPr="0032060F">
        <w:rPr>
          <w:rFonts w:ascii="Verdana" w:hAnsi="Verdana"/>
          <w:sz w:val="18"/>
          <w:szCs w:val="18"/>
          <w:lang w:val="bg-BG" w:eastAsia="x-none"/>
        </w:rPr>
        <w:t>за</w:t>
      </w:r>
      <w:r w:rsidRPr="00A64230">
        <w:rPr>
          <w:rFonts w:ascii="Verdana" w:hAnsi="Verdana"/>
          <w:sz w:val="18"/>
          <w:szCs w:val="18"/>
          <w:lang w:val="bg-BG" w:eastAsia="x-none"/>
        </w:rPr>
        <w:t xml:space="preserve"> визуализира</w:t>
      </w:r>
      <w:r w:rsidRPr="0032060F">
        <w:rPr>
          <w:rFonts w:ascii="Verdana" w:hAnsi="Verdana"/>
          <w:sz w:val="18"/>
          <w:szCs w:val="18"/>
          <w:lang w:val="bg-BG" w:eastAsia="x-none"/>
        </w:rPr>
        <w:t>не</w:t>
      </w:r>
      <w:r w:rsidRPr="00A64230">
        <w:rPr>
          <w:rFonts w:ascii="Verdana" w:hAnsi="Verdana"/>
          <w:sz w:val="18"/>
          <w:szCs w:val="18"/>
          <w:lang w:val="bg-BG" w:eastAsia="x-none"/>
        </w:rPr>
        <w:t xml:space="preserve"> на графиката</w:t>
      </w:r>
      <w:r w:rsidRPr="0032060F">
        <w:rPr>
          <w:rFonts w:ascii="Verdana" w:hAnsi="Verdana"/>
          <w:sz w:val="18"/>
          <w:szCs w:val="18"/>
          <w:lang w:val="bg-BG" w:eastAsia="x-none"/>
        </w:rPr>
        <w:t xml:space="preserve"> в една и съща мерна единица на потребление.</w:t>
      </w:r>
    </w:p>
    <w:p w14:paraId="35391C2C" w14:textId="77777777" w:rsidR="00E96F45" w:rsidRPr="00A64230" w:rsidRDefault="00E96F45" w:rsidP="00686AF9">
      <w:pPr>
        <w:pStyle w:val="ListParagraph"/>
        <w:keepNext/>
        <w:keepLines/>
        <w:widowControl w:val="0"/>
        <w:numPr>
          <w:ilvl w:val="0"/>
          <w:numId w:val="101"/>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В</w:t>
      </w:r>
      <w:r w:rsidRPr="00A64230">
        <w:rPr>
          <w:rFonts w:ascii="Verdana" w:hAnsi="Verdana"/>
          <w:sz w:val="18"/>
          <w:szCs w:val="18"/>
          <w:lang w:val="bg-BG" w:eastAsia="x-none"/>
        </w:rPr>
        <w:t>изуализира</w:t>
      </w:r>
      <w:r w:rsidRPr="0032060F">
        <w:rPr>
          <w:rFonts w:ascii="Verdana" w:hAnsi="Verdana"/>
          <w:sz w:val="18"/>
          <w:szCs w:val="18"/>
          <w:lang w:val="bg-BG" w:eastAsia="x-none"/>
        </w:rPr>
        <w:t>не</w:t>
      </w:r>
      <w:r w:rsidRPr="00A64230">
        <w:rPr>
          <w:rFonts w:ascii="Verdana" w:hAnsi="Verdana"/>
          <w:sz w:val="18"/>
          <w:szCs w:val="18"/>
          <w:lang w:val="bg-BG" w:eastAsia="x-none"/>
        </w:rPr>
        <w:t xml:space="preserve"> хистограмно за избран водомер на седмична база:</w:t>
      </w:r>
    </w:p>
    <w:p w14:paraId="6AFA8339" w14:textId="77777777" w:rsidR="00E96F45" w:rsidRPr="00686AF9" w:rsidRDefault="00E96F45" w:rsidP="00686AF9">
      <w:pPr>
        <w:pStyle w:val="ListParagraph"/>
        <w:keepNext/>
        <w:keepLines/>
        <w:numPr>
          <w:ilvl w:val="0"/>
          <w:numId w:val="105"/>
        </w:numPr>
        <w:spacing w:before="40"/>
        <w:outlineLvl w:val="3"/>
        <w:rPr>
          <w:rFonts w:ascii="Verdana" w:hAnsi="Verdana"/>
          <w:iCs/>
          <w:sz w:val="18"/>
          <w:szCs w:val="18"/>
          <w:lang w:val="en-US" w:eastAsia="x-none"/>
        </w:rPr>
      </w:pPr>
      <w:r w:rsidRPr="00686AF9">
        <w:rPr>
          <w:rFonts w:ascii="Verdana" w:hAnsi="Verdana"/>
          <w:iCs/>
          <w:sz w:val="18"/>
          <w:szCs w:val="18"/>
          <w:lang w:val="en-US" w:eastAsia="x-none"/>
        </w:rPr>
        <w:t>сравнение между измерено потребление по дни от седмицата от текуща и предходна седмица или последните текущи 7 дни и предишните 7 дни преди текущите;</w:t>
      </w:r>
    </w:p>
    <w:p w14:paraId="2789073D" w14:textId="77777777" w:rsidR="00E96F45" w:rsidRPr="00686AF9" w:rsidRDefault="00E96F45" w:rsidP="00686AF9">
      <w:pPr>
        <w:pStyle w:val="ListParagraph"/>
        <w:keepNext/>
        <w:keepLines/>
        <w:numPr>
          <w:ilvl w:val="0"/>
          <w:numId w:val="105"/>
        </w:numPr>
        <w:spacing w:before="40"/>
        <w:outlineLvl w:val="3"/>
        <w:rPr>
          <w:rFonts w:ascii="Verdana" w:hAnsi="Verdana"/>
          <w:iCs/>
          <w:sz w:val="18"/>
          <w:szCs w:val="18"/>
          <w:lang w:val="en-US" w:eastAsia="x-none"/>
        </w:rPr>
      </w:pPr>
      <w:r w:rsidRPr="00686AF9">
        <w:rPr>
          <w:rFonts w:ascii="Verdana" w:hAnsi="Verdana"/>
          <w:iCs/>
          <w:sz w:val="18"/>
          <w:szCs w:val="18"/>
          <w:lang w:val="en-US" w:eastAsia="x-none"/>
        </w:rPr>
        <w:t>сравнение между измерено потребление по дни от седмицата от текуща или последните текущи 7 дни и средно измерено от дата монтаж на устройството или от най-рано налични данни за цяла седмица или най-рано налични 7 дни, съответстващи календарно на текущите 7 дни.</w:t>
      </w:r>
    </w:p>
    <w:p w14:paraId="4EE7676E" w14:textId="5EBA406C" w:rsidR="00E96F45" w:rsidRPr="0032060F" w:rsidRDefault="00E96F45" w:rsidP="00686AF9">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eastAsia="x-none"/>
        </w:rPr>
      </w:pPr>
      <w:r w:rsidRPr="00686AF9">
        <w:rPr>
          <w:rFonts w:ascii="Verdana" w:hAnsi="Verdana"/>
          <w:b/>
          <w:bCs/>
          <w:spacing w:val="-3"/>
          <w:sz w:val="18"/>
          <w:szCs w:val="18"/>
          <w:lang w:eastAsia="x-none"/>
        </w:rPr>
        <w:t>Таблично</w:t>
      </w:r>
      <w:r w:rsidRPr="0032060F">
        <w:rPr>
          <w:rFonts w:ascii="Verdana" w:hAnsi="Verdana"/>
          <w:b/>
          <w:bCs/>
          <w:spacing w:val="-3"/>
          <w:sz w:val="18"/>
          <w:szCs w:val="18"/>
          <w:lang w:eastAsia="x-none"/>
        </w:rPr>
        <w:t xml:space="preserve"> представяне данни за потреблението</w:t>
      </w:r>
    </w:p>
    <w:p w14:paraId="1E77D09D" w14:textId="77777777" w:rsidR="00E96F45" w:rsidRPr="0032060F" w:rsidRDefault="00E96F45" w:rsidP="00686AF9">
      <w:pPr>
        <w:pStyle w:val="ListParagraph"/>
        <w:keepNext/>
        <w:keepLines/>
        <w:widowControl w:val="0"/>
        <w:numPr>
          <w:ilvl w:val="0"/>
          <w:numId w:val="106"/>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en-US" w:eastAsia="x-none"/>
        </w:rPr>
        <w:t>Визуализира</w:t>
      </w:r>
      <w:r w:rsidRPr="0032060F">
        <w:rPr>
          <w:rFonts w:ascii="Verdana" w:hAnsi="Verdana"/>
          <w:sz w:val="18"/>
          <w:szCs w:val="18"/>
          <w:lang w:val="bg-BG" w:eastAsia="x-none"/>
        </w:rPr>
        <w:t>не</w:t>
      </w:r>
      <w:r w:rsidRPr="0032060F">
        <w:rPr>
          <w:rFonts w:ascii="Verdana" w:hAnsi="Verdana"/>
          <w:sz w:val="18"/>
          <w:szCs w:val="18"/>
          <w:lang w:val="en-US" w:eastAsia="x-none"/>
        </w:rPr>
        <w:t xml:space="preserve"> в табличен вид измереното потребление за избрания период на избран водомер:</w:t>
      </w:r>
    </w:p>
    <w:p w14:paraId="758ACEDB" w14:textId="77777777" w:rsidR="00E96F45" w:rsidRPr="00686AF9" w:rsidRDefault="00E96F45" w:rsidP="00686AF9">
      <w:pPr>
        <w:pStyle w:val="ListParagraph"/>
        <w:keepNext/>
        <w:keepLines/>
        <w:numPr>
          <w:ilvl w:val="0"/>
          <w:numId w:val="107"/>
        </w:numPr>
        <w:spacing w:before="40"/>
        <w:jc w:val="both"/>
        <w:outlineLvl w:val="3"/>
        <w:rPr>
          <w:rFonts w:ascii="Verdana" w:hAnsi="Verdana"/>
          <w:iCs/>
          <w:sz w:val="18"/>
          <w:szCs w:val="18"/>
          <w:lang w:val="bg-BG" w:eastAsia="x-none"/>
        </w:rPr>
      </w:pPr>
      <w:r w:rsidRPr="00686AF9">
        <w:rPr>
          <w:rFonts w:ascii="Verdana" w:hAnsi="Verdana"/>
          <w:iCs/>
          <w:sz w:val="18"/>
          <w:szCs w:val="18"/>
          <w:lang w:val="bg-BG" w:eastAsia="x-none"/>
        </w:rPr>
        <w:t>сумарно за периода;</w:t>
      </w:r>
    </w:p>
    <w:p w14:paraId="692E8DC2" w14:textId="77777777" w:rsidR="00E96F45" w:rsidRPr="00686AF9" w:rsidRDefault="00E96F45" w:rsidP="00686AF9">
      <w:pPr>
        <w:pStyle w:val="ListParagraph"/>
        <w:keepNext/>
        <w:keepLines/>
        <w:numPr>
          <w:ilvl w:val="0"/>
          <w:numId w:val="107"/>
        </w:numPr>
        <w:spacing w:before="40"/>
        <w:jc w:val="both"/>
        <w:outlineLvl w:val="3"/>
        <w:rPr>
          <w:rFonts w:ascii="Verdana" w:hAnsi="Verdana"/>
          <w:iCs/>
          <w:sz w:val="18"/>
          <w:szCs w:val="18"/>
          <w:lang w:val="bg-BG" w:eastAsia="x-none"/>
        </w:rPr>
      </w:pPr>
      <w:r w:rsidRPr="00686AF9">
        <w:rPr>
          <w:rFonts w:ascii="Verdana" w:hAnsi="Verdana"/>
          <w:iCs/>
          <w:sz w:val="18"/>
          <w:szCs w:val="18"/>
          <w:lang w:val="bg-BG" w:eastAsia="x-none"/>
        </w:rPr>
        <w:t>по календарни дни (от 00:00 до 00:00 на следващия ден);</w:t>
      </w:r>
    </w:p>
    <w:p w14:paraId="3A014263" w14:textId="77777777" w:rsidR="00E96F45" w:rsidRPr="00686AF9" w:rsidRDefault="00E96F45" w:rsidP="00686AF9">
      <w:pPr>
        <w:pStyle w:val="ListParagraph"/>
        <w:keepNext/>
        <w:keepLines/>
        <w:numPr>
          <w:ilvl w:val="0"/>
          <w:numId w:val="107"/>
        </w:numPr>
        <w:spacing w:before="40"/>
        <w:jc w:val="both"/>
        <w:outlineLvl w:val="3"/>
        <w:rPr>
          <w:rFonts w:ascii="Verdana" w:hAnsi="Verdana"/>
          <w:iCs/>
          <w:sz w:val="18"/>
          <w:szCs w:val="18"/>
          <w:lang w:val="bg-BG" w:eastAsia="x-none"/>
        </w:rPr>
      </w:pPr>
      <w:r w:rsidRPr="00686AF9">
        <w:rPr>
          <w:rFonts w:ascii="Verdana" w:hAnsi="Verdana"/>
          <w:iCs/>
          <w:sz w:val="18"/>
          <w:szCs w:val="18"/>
          <w:lang w:val="bg-BG" w:eastAsia="x-none"/>
        </w:rPr>
        <w:t>по 24 часови периоди (например от 06:00 до 06:00 на следващия ден).</w:t>
      </w:r>
    </w:p>
    <w:p w14:paraId="5D5CB3EB" w14:textId="77777777" w:rsidR="00E96F45" w:rsidRPr="00A64230" w:rsidRDefault="00E96F45" w:rsidP="00686AF9">
      <w:pPr>
        <w:pStyle w:val="ListParagraph"/>
        <w:keepNext/>
        <w:keepLines/>
        <w:widowControl w:val="0"/>
        <w:numPr>
          <w:ilvl w:val="0"/>
          <w:numId w:val="106"/>
        </w:numPr>
        <w:tabs>
          <w:tab w:val="left" w:pos="-720"/>
        </w:tabs>
        <w:suppressAutoHyphens/>
        <w:jc w:val="both"/>
        <w:outlineLvl w:val="1"/>
        <w:rPr>
          <w:rFonts w:ascii="Verdana" w:hAnsi="Verdana"/>
          <w:sz w:val="18"/>
          <w:szCs w:val="18"/>
          <w:lang w:val="en-US" w:eastAsia="x-none"/>
        </w:rPr>
      </w:pPr>
      <w:r w:rsidRPr="00A64230">
        <w:rPr>
          <w:rFonts w:ascii="Verdana" w:hAnsi="Verdana"/>
          <w:sz w:val="18"/>
          <w:szCs w:val="18"/>
          <w:lang w:val="en-US" w:eastAsia="x-none"/>
        </w:rPr>
        <w:t xml:space="preserve">Избор на мерна единица на потребление – </w:t>
      </w:r>
      <w:r w:rsidRPr="0032060F">
        <w:rPr>
          <w:rFonts w:ascii="Verdana" w:hAnsi="Verdana"/>
          <w:sz w:val="18"/>
          <w:szCs w:val="18"/>
          <w:lang w:val="en-US" w:eastAsia="x-none"/>
        </w:rPr>
        <w:t>L</w:t>
      </w:r>
      <w:r w:rsidRPr="00A64230">
        <w:rPr>
          <w:rFonts w:ascii="Verdana" w:hAnsi="Verdana"/>
          <w:sz w:val="18"/>
          <w:szCs w:val="18"/>
          <w:lang w:val="en-US" w:eastAsia="x-none"/>
        </w:rPr>
        <w:t xml:space="preserve">, </w:t>
      </w:r>
      <w:r w:rsidRPr="0032060F">
        <w:rPr>
          <w:rFonts w:ascii="Verdana" w:hAnsi="Verdana"/>
          <w:sz w:val="18"/>
          <w:szCs w:val="18"/>
          <w:lang w:val="en-US" w:eastAsia="x-none"/>
        </w:rPr>
        <w:t>m</w:t>
      </w:r>
      <w:r w:rsidRPr="00A64230">
        <w:rPr>
          <w:rFonts w:ascii="Verdana" w:hAnsi="Verdana"/>
          <w:sz w:val="18"/>
          <w:szCs w:val="18"/>
          <w:lang w:val="en-US" w:eastAsia="x-none"/>
        </w:rPr>
        <w:t xml:space="preserve">3, </w:t>
      </w:r>
      <w:r w:rsidRPr="0032060F">
        <w:rPr>
          <w:rFonts w:ascii="Verdana" w:hAnsi="Verdana"/>
          <w:sz w:val="18"/>
          <w:szCs w:val="18"/>
          <w:lang w:val="en-US" w:eastAsia="x-none"/>
        </w:rPr>
        <w:t>L</w:t>
      </w:r>
      <w:r w:rsidRPr="00A64230">
        <w:rPr>
          <w:rFonts w:ascii="Verdana" w:hAnsi="Verdana"/>
          <w:sz w:val="18"/>
          <w:szCs w:val="18"/>
          <w:lang w:val="en-US" w:eastAsia="x-none"/>
        </w:rPr>
        <w:t>/</w:t>
      </w:r>
      <w:r w:rsidRPr="0032060F">
        <w:rPr>
          <w:rFonts w:ascii="Verdana" w:hAnsi="Verdana"/>
          <w:sz w:val="18"/>
          <w:szCs w:val="18"/>
          <w:lang w:val="en-US" w:eastAsia="x-none"/>
        </w:rPr>
        <w:t>s</w:t>
      </w:r>
      <w:r w:rsidRPr="00A64230">
        <w:rPr>
          <w:rFonts w:ascii="Verdana" w:hAnsi="Verdana"/>
          <w:sz w:val="18"/>
          <w:szCs w:val="18"/>
          <w:lang w:val="en-US" w:eastAsia="x-none"/>
        </w:rPr>
        <w:t xml:space="preserve">, </w:t>
      </w:r>
      <w:r w:rsidRPr="0032060F">
        <w:rPr>
          <w:rFonts w:ascii="Verdana" w:hAnsi="Verdana"/>
          <w:sz w:val="18"/>
          <w:szCs w:val="18"/>
          <w:lang w:val="en-US" w:eastAsia="x-none"/>
        </w:rPr>
        <w:t>m</w:t>
      </w:r>
      <w:r w:rsidRPr="00A64230">
        <w:rPr>
          <w:rFonts w:ascii="Verdana" w:hAnsi="Verdana"/>
          <w:sz w:val="18"/>
          <w:szCs w:val="18"/>
          <w:lang w:val="en-US" w:eastAsia="x-none"/>
        </w:rPr>
        <w:t>3/</w:t>
      </w:r>
      <w:r w:rsidRPr="0032060F">
        <w:rPr>
          <w:rFonts w:ascii="Verdana" w:hAnsi="Verdana"/>
          <w:sz w:val="18"/>
          <w:szCs w:val="18"/>
          <w:lang w:val="en-US" w:eastAsia="x-none"/>
        </w:rPr>
        <w:t>h</w:t>
      </w:r>
      <w:r w:rsidRPr="00A64230">
        <w:rPr>
          <w:rFonts w:ascii="Verdana" w:hAnsi="Verdana"/>
          <w:sz w:val="18"/>
          <w:szCs w:val="18"/>
          <w:lang w:val="en-US" w:eastAsia="x-none"/>
        </w:rPr>
        <w:t xml:space="preserve"> – като мащаб на изобразяване данните за потребление.</w:t>
      </w:r>
    </w:p>
    <w:p w14:paraId="486F240C" w14:textId="77777777" w:rsidR="00E96F45" w:rsidRPr="0032060F" w:rsidRDefault="00E96F45" w:rsidP="00686AF9">
      <w:pPr>
        <w:pStyle w:val="ListParagraph"/>
        <w:keepNext/>
        <w:keepLines/>
        <w:widowControl w:val="0"/>
        <w:numPr>
          <w:ilvl w:val="0"/>
          <w:numId w:val="106"/>
        </w:numPr>
        <w:tabs>
          <w:tab w:val="left" w:pos="-720"/>
        </w:tabs>
        <w:suppressAutoHyphens/>
        <w:jc w:val="both"/>
        <w:outlineLvl w:val="1"/>
        <w:rPr>
          <w:rFonts w:ascii="Verdana" w:hAnsi="Verdana"/>
          <w:sz w:val="18"/>
          <w:szCs w:val="18"/>
          <w:lang w:val="bg-BG" w:eastAsia="x-none"/>
        </w:rPr>
      </w:pPr>
      <w:r w:rsidRPr="00A64230">
        <w:rPr>
          <w:rFonts w:ascii="Verdana" w:hAnsi="Verdana"/>
          <w:sz w:val="18"/>
          <w:szCs w:val="18"/>
          <w:lang w:val="en-US" w:eastAsia="x-none"/>
        </w:rPr>
        <w:t>Възможност за извеждане и съхраняване на информация в различни формати ( .</w:t>
      </w:r>
      <w:r w:rsidRPr="0032060F">
        <w:rPr>
          <w:rFonts w:ascii="Verdana" w:hAnsi="Verdana"/>
          <w:sz w:val="18"/>
          <w:szCs w:val="18"/>
          <w:lang w:val="en-US" w:eastAsia="x-none"/>
        </w:rPr>
        <w:t>pdf</w:t>
      </w:r>
      <w:r w:rsidRPr="00A64230">
        <w:rPr>
          <w:rFonts w:ascii="Verdana" w:hAnsi="Verdana"/>
          <w:sz w:val="18"/>
          <w:szCs w:val="18"/>
          <w:lang w:val="en-US" w:eastAsia="x-none"/>
        </w:rPr>
        <w:t>, .</w:t>
      </w:r>
      <w:r w:rsidRPr="0032060F">
        <w:rPr>
          <w:rFonts w:ascii="Verdana" w:hAnsi="Verdana"/>
          <w:sz w:val="18"/>
          <w:szCs w:val="18"/>
          <w:lang w:val="en-US" w:eastAsia="x-none"/>
        </w:rPr>
        <w:t>csv</w:t>
      </w:r>
      <w:r w:rsidRPr="00A64230">
        <w:rPr>
          <w:rFonts w:ascii="Verdana" w:hAnsi="Verdana"/>
          <w:sz w:val="18"/>
          <w:szCs w:val="18"/>
          <w:lang w:val="en-US" w:eastAsia="x-none"/>
        </w:rPr>
        <w:t>,</w:t>
      </w:r>
      <w:r w:rsidRPr="0032060F">
        <w:rPr>
          <w:rFonts w:ascii="Verdana" w:hAnsi="Verdana"/>
          <w:sz w:val="18"/>
          <w:szCs w:val="18"/>
          <w:lang w:val="bg-BG" w:eastAsia="x-none"/>
        </w:rPr>
        <w:t xml:space="preserve"> .</w:t>
      </w:r>
      <w:r w:rsidRPr="0032060F">
        <w:rPr>
          <w:rFonts w:ascii="Verdana" w:hAnsi="Verdana"/>
          <w:sz w:val="18"/>
          <w:szCs w:val="18"/>
          <w:lang w:val="en-US" w:eastAsia="x-none"/>
        </w:rPr>
        <w:t>xlsx</w:t>
      </w:r>
      <w:r w:rsidRPr="0032060F">
        <w:rPr>
          <w:rFonts w:ascii="Verdana" w:hAnsi="Verdana"/>
          <w:sz w:val="18"/>
          <w:szCs w:val="18"/>
          <w:lang w:val="bg-BG" w:eastAsia="x-none"/>
        </w:rPr>
        <w:t>, .</w:t>
      </w:r>
      <w:r w:rsidRPr="0032060F">
        <w:rPr>
          <w:rFonts w:ascii="Verdana" w:hAnsi="Verdana"/>
          <w:sz w:val="18"/>
          <w:szCs w:val="18"/>
          <w:lang w:val="en-US" w:eastAsia="x-none"/>
        </w:rPr>
        <w:t>sql</w:t>
      </w:r>
      <w:r w:rsidRPr="0032060F">
        <w:rPr>
          <w:rFonts w:ascii="Verdana" w:hAnsi="Verdana"/>
          <w:sz w:val="18"/>
          <w:szCs w:val="18"/>
          <w:lang w:val="bg-BG" w:eastAsia="x-none"/>
        </w:rPr>
        <w:t>, .</w:t>
      </w:r>
      <w:r w:rsidRPr="0032060F">
        <w:rPr>
          <w:rFonts w:ascii="Verdana" w:hAnsi="Verdana"/>
          <w:sz w:val="18"/>
          <w:szCs w:val="18"/>
          <w:lang w:val="en-US" w:eastAsia="x-none"/>
        </w:rPr>
        <w:t>html</w:t>
      </w:r>
      <w:r w:rsidRPr="0032060F">
        <w:rPr>
          <w:rFonts w:ascii="Verdana" w:hAnsi="Verdana"/>
          <w:sz w:val="18"/>
          <w:szCs w:val="18"/>
          <w:lang w:val="bg-BG" w:eastAsia="x-none"/>
        </w:rPr>
        <w:t>) – като задължителни колони:</w:t>
      </w:r>
    </w:p>
    <w:p w14:paraId="6AC6CCDA" w14:textId="77777777" w:rsidR="00E96F45" w:rsidRPr="00686AF9" w:rsidRDefault="00E96F45" w:rsidP="00686AF9">
      <w:pPr>
        <w:pStyle w:val="ListParagraph"/>
        <w:keepNext/>
        <w:keepLines/>
        <w:numPr>
          <w:ilvl w:val="0"/>
          <w:numId w:val="108"/>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t>сериен номер на водомер;</w:t>
      </w:r>
    </w:p>
    <w:p w14:paraId="67ADC7FF" w14:textId="77777777" w:rsidR="00E96F45" w:rsidRPr="00686AF9" w:rsidRDefault="00E96F45" w:rsidP="00686AF9">
      <w:pPr>
        <w:pStyle w:val="ListParagraph"/>
        <w:keepNext/>
        <w:keepLines/>
        <w:numPr>
          <w:ilvl w:val="0"/>
          <w:numId w:val="108"/>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t xml:space="preserve">дата </w:t>
      </w:r>
      <w:r w:rsidRPr="00686AF9">
        <w:rPr>
          <w:rFonts w:ascii="Verdana" w:hAnsi="Verdana"/>
          <w:iCs/>
          <w:sz w:val="18"/>
          <w:szCs w:val="18"/>
          <w:lang w:val="bg-BG" w:eastAsia="x-none"/>
        </w:rPr>
        <w:t>и</w:t>
      </w:r>
      <w:r w:rsidRPr="00686AF9">
        <w:rPr>
          <w:rFonts w:ascii="Verdana" w:hAnsi="Verdana"/>
          <w:iCs/>
          <w:sz w:val="18"/>
          <w:szCs w:val="18"/>
          <w:lang w:val="en-US" w:eastAsia="x-none"/>
        </w:rPr>
        <w:t xml:space="preserve"> час;</w:t>
      </w:r>
    </w:p>
    <w:p w14:paraId="10DE64C5" w14:textId="77777777" w:rsidR="00E96F45" w:rsidRPr="00686AF9" w:rsidRDefault="00E96F45" w:rsidP="00686AF9">
      <w:pPr>
        <w:pStyle w:val="ListParagraph"/>
        <w:keepNext/>
        <w:keepLines/>
        <w:numPr>
          <w:ilvl w:val="0"/>
          <w:numId w:val="108"/>
        </w:numPr>
        <w:spacing w:before="40"/>
        <w:jc w:val="both"/>
        <w:outlineLvl w:val="3"/>
        <w:rPr>
          <w:rFonts w:ascii="Verdana" w:hAnsi="Verdana"/>
          <w:iCs/>
          <w:color w:val="000000"/>
          <w:sz w:val="18"/>
          <w:szCs w:val="18"/>
          <w:lang w:val="en-US" w:eastAsia="x-none"/>
        </w:rPr>
      </w:pPr>
      <w:r w:rsidRPr="00686AF9">
        <w:rPr>
          <w:rFonts w:ascii="Verdana" w:hAnsi="Verdana"/>
          <w:iCs/>
          <w:color w:val="000000"/>
          <w:sz w:val="18"/>
          <w:szCs w:val="18"/>
          <w:lang w:val="en-US" w:eastAsia="x-none"/>
        </w:rPr>
        <w:t>показания (визуализират се всички) за всички генерирани отчети за този период</w:t>
      </w:r>
      <w:r w:rsidRPr="00686AF9">
        <w:rPr>
          <w:rFonts w:ascii="Verdana" w:hAnsi="Verdana"/>
          <w:iCs/>
          <w:color w:val="000000"/>
          <w:sz w:val="18"/>
          <w:szCs w:val="18"/>
          <w:lang w:val="bg-BG" w:eastAsia="x-none"/>
        </w:rPr>
        <w:t xml:space="preserve"> в зависимост от големината на избрания период</w:t>
      </w:r>
      <w:r w:rsidRPr="00686AF9">
        <w:rPr>
          <w:rFonts w:ascii="Verdana" w:hAnsi="Verdana"/>
          <w:iCs/>
          <w:color w:val="000000"/>
          <w:sz w:val="18"/>
          <w:szCs w:val="18"/>
          <w:lang w:val="en-US" w:eastAsia="x-none"/>
        </w:rPr>
        <w:t>;</w:t>
      </w:r>
    </w:p>
    <w:p w14:paraId="3ECC98F5" w14:textId="77777777" w:rsidR="00E96F45" w:rsidRPr="00686AF9" w:rsidRDefault="00E96F45" w:rsidP="00686AF9">
      <w:pPr>
        <w:pStyle w:val="ListParagraph"/>
        <w:keepNext/>
        <w:keepLines/>
        <w:numPr>
          <w:ilvl w:val="0"/>
          <w:numId w:val="108"/>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t>разлика с предишно показание на всеки предходен генериран отчет;</w:t>
      </w:r>
    </w:p>
    <w:p w14:paraId="4A14BC1B" w14:textId="77777777" w:rsidR="00E96F45" w:rsidRPr="00686AF9" w:rsidRDefault="00E96F45" w:rsidP="00686AF9">
      <w:pPr>
        <w:pStyle w:val="ListParagraph"/>
        <w:keepNext/>
        <w:keepLines/>
        <w:numPr>
          <w:ilvl w:val="0"/>
          <w:numId w:val="108"/>
        </w:numPr>
        <w:spacing w:before="40"/>
        <w:jc w:val="both"/>
        <w:outlineLvl w:val="3"/>
        <w:rPr>
          <w:rFonts w:ascii="Verdana" w:hAnsi="Verdana"/>
          <w:iCs/>
          <w:sz w:val="18"/>
          <w:szCs w:val="18"/>
          <w:lang w:val="en-US" w:eastAsia="x-none"/>
        </w:rPr>
      </w:pPr>
      <w:r w:rsidRPr="00686AF9">
        <w:rPr>
          <w:rFonts w:ascii="Verdana" w:hAnsi="Verdana"/>
          <w:iCs/>
          <w:sz w:val="18"/>
          <w:szCs w:val="18"/>
          <w:lang w:val="bg-BG" w:eastAsia="x-none"/>
        </w:rPr>
        <w:t>сумарни</w:t>
      </w:r>
      <w:r w:rsidRPr="00686AF9">
        <w:rPr>
          <w:rFonts w:ascii="Verdana" w:hAnsi="Verdana"/>
          <w:iCs/>
          <w:sz w:val="18"/>
          <w:szCs w:val="18"/>
          <w:lang w:val="en-US" w:eastAsia="x-none"/>
        </w:rPr>
        <w:t xml:space="preserve"> стойност</w:t>
      </w:r>
      <w:r w:rsidRPr="00686AF9">
        <w:rPr>
          <w:rFonts w:ascii="Verdana" w:hAnsi="Verdana"/>
          <w:iCs/>
          <w:sz w:val="18"/>
          <w:szCs w:val="18"/>
          <w:lang w:val="bg-BG" w:eastAsia="x-none"/>
        </w:rPr>
        <w:t>ите за потребление за</w:t>
      </w:r>
      <w:r w:rsidRPr="00686AF9">
        <w:rPr>
          <w:rFonts w:ascii="Verdana" w:hAnsi="Verdana"/>
          <w:iCs/>
          <w:sz w:val="18"/>
          <w:szCs w:val="18"/>
          <w:lang w:val="en-US" w:eastAsia="x-none"/>
        </w:rPr>
        <w:t xml:space="preserve"> целия период  (реална консумация за периода).</w:t>
      </w:r>
    </w:p>
    <w:p w14:paraId="18812E21" w14:textId="77777777" w:rsidR="00E96F45" w:rsidRPr="0032060F" w:rsidRDefault="00E96F45" w:rsidP="00686AF9">
      <w:pPr>
        <w:pStyle w:val="ListParagraph"/>
        <w:keepNext/>
        <w:keepLines/>
        <w:widowControl w:val="0"/>
        <w:numPr>
          <w:ilvl w:val="0"/>
          <w:numId w:val="106"/>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bg-BG" w:eastAsia="x-none"/>
        </w:rPr>
        <w:t xml:space="preserve">Таблично представяне на </w:t>
      </w:r>
      <w:r w:rsidRPr="0032060F">
        <w:rPr>
          <w:rFonts w:ascii="Verdana" w:hAnsi="Verdana"/>
          <w:sz w:val="18"/>
          <w:szCs w:val="18"/>
          <w:lang w:val="en-US" w:eastAsia="x-none"/>
        </w:rPr>
        <w:t>Статистически данни</w:t>
      </w:r>
    </w:p>
    <w:p w14:paraId="2ED3650E" w14:textId="77777777" w:rsidR="00E96F45" w:rsidRPr="00686AF9" w:rsidRDefault="00E96F45" w:rsidP="00686AF9">
      <w:pPr>
        <w:pStyle w:val="ListParagraph"/>
        <w:keepNext/>
        <w:keepLines/>
        <w:numPr>
          <w:ilvl w:val="0"/>
          <w:numId w:val="109"/>
        </w:numPr>
        <w:spacing w:before="40"/>
        <w:jc w:val="both"/>
        <w:outlineLvl w:val="3"/>
        <w:rPr>
          <w:rFonts w:ascii="Verdana" w:hAnsi="Verdana"/>
          <w:iCs/>
          <w:sz w:val="18"/>
          <w:szCs w:val="18"/>
          <w:lang w:val="en-US" w:eastAsia="x-none"/>
        </w:rPr>
      </w:pPr>
      <w:r w:rsidRPr="00686AF9">
        <w:rPr>
          <w:rFonts w:ascii="Verdana" w:hAnsi="Verdana"/>
          <w:iCs/>
          <w:sz w:val="18"/>
          <w:szCs w:val="18"/>
          <w:lang w:val="en-US" w:eastAsia="x-none"/>
        </w:rPr>
        <w:lastRenderedPageBreak/>
        <w:t>Предварително заложени доклади за извеждане на различен тип информация от вече акумулираните данни:</w:t>
      </w:r>
    </w:p>
    <w:p w14:paraId="7ED8A558" w14:textId="77777777" w:rsidR="00E96F45" w:rsidRPr="0032060F" w:rsidRDefault="00E96F45" w:rsidP="002B57E8">
      <w:pPr>
        <w:numPr>
          <w:ilvl w:val="4"/>
          <w:numId w:val="14"/>
        </w:numPr>
        <w:ind w:left="709" w:hanging="283"/>
        <w:rPr>
          <w:rFonts w:ascii="Verdana" w:hAnsi="Verdana"/>
          <w:sz w:val="18"/>
          <w:szCs w:val="18"/>
          <w:lang w:val="en-US" w:eastAsia="x-none"/>
        </w:rPr>
      </w:pPr>
      <w:r w:rsidRPr="0032060F">
        <w:rPr>
          <w:rFonts w:ascii="Verdana" w:hAnsi="Verdana"/>
          <w:sz w:val="18"/>
          <w:szCs w:val="18"/>
          <w:lang w:val="en-US" w:eastAsia="x-none"/>
        </w:rPr>
        <w:t>общо измерена стойност на потребление за избрания период;</w:t>
      </w:r>
    </w:p>
    <w:p w14:paraId="584C2A50" w14:textId="77777777" w:rsidR="00E96F45" w:rsidRPr="0032060F" w:rsidRDefault="00E96F45" w:rsidP="002B57E8">
      <w:pPr>
        <w:numPr>
          <w:ilvl w:val="4"/>
          <w:numId w:val="14"/>
        </w:numPr>
        <w:ind w:left="709" w:hanging="283"/>
        <w:rPr>
          <w:rFonts w:ascii="Verdana" w:hAnsi="Verdana"/>
          <w:sz w:val="18"/>
          <w:szCs w:val="18"/>
          <w:lang w:val="en-US" w:eastAsia="x-none"/>
        </w:rPr>
      </w:pPr>
      <w:r w:rsidRPr="0032060F">
        <w:rPr>
          <w:rFonts w:ascii="Verdana" w:hAnsi="Verdana"/>
          <w:sz w:val="18"/>
          <w:szCs w:val="18"/>
          <w:lang w:val="en-US" w:eastAsia="x-none"/>
        </w:rPr>
        <w:t>минимална измерена стойност на потребление за избрания период;</w:t>
      </w:r>
    </w:p>
    <w:p w14:paraId="7D0016F3" w14:textId="77777777" w:rsidR="00E96F45" w:rsidRPr="0032060F" w:rsidRDefault="00E96F45" w:rsidP="002B57E8">
      <w:pPr>
        <w:keepNext/>
        <w:keepLines/>
        <w:numPr>
          <w:ilvl w:val="4"/>
          <w:numId w:val="14"/>
        </w:numPr>
        <w:spacing w:before="40"/>
        <w:ind w:left="709" w:hanging="283"/>
        <w:jc w:val="both"/>
        <w:outlineLvl w:val="4"/>
        <w:rPr>
          <w:rFonts w:ascii="Verdana" w:hAnsi="Verdana"/>
          <w:sz w:val="18"/>
          <w:szCs w:val="18"/>
          <w:lang w:val="en-US" w:eastAsia="x-none"/>
        </w:rPr>
      </w:pPr>
      <w:r w:rsidRPr="0032060F">
        <w:rPr>
          <w:rFonts w:ascii="Verdana" w:hAnsi="Verdana"/>
          <w:sz w:val="18"/>
          <w:szCs w:val="18"/>
          <w:lang w:val="en-US" w:eastAsia="x-none"/>
        </w:rPr>
        <w:lastRenderedPageBreak/>
        <w:t xml:space="preserve">максимална измерена стойност </w:t>
      </w:r>
      <w:r w:rsidRPr="0032060F">
        <w:rPr>
          <w:rFonts w:ascii="Verdana" w:hAnsi="Verdana"/>
          <w:sz w:val="18"/>
          <w:szCs w:val="18"/>
          <w:lang w:val="bg-BG" w:eastAsia="x-none"/>
        </w:rPr>
        <w:t xml:space="preserve">на потребление </w:t>
      </w:r>
      <w:r w:rsidRPr="0032060F">
        <w:rPr>
          <w:rFonts w:ascii="Verdana" w:hAnsi="Verdana"/>
          <w:sz w:val="18"/>
          <w:szCs w:val="18"/>
          <w:lang w:val="en-US" w:eastAsia="x-none"/>
        </w:rPr>
        <w:t>за избрания период;</w:t>
      </w:r>
    </w:p>
    <w:p w14:paraId="077D6AF5" w14:textId="77777777" w:rsidR="00E96F45" w:rsidRPr="0032060F" w:rsidRDefault="00E96F45" w:rsidP="002B57E8">
      <w:pPr>
        <w:keepNext/>
        <w:keepLines/>
        <w:numPr>
          <w:ilvl w:val="4"/>
          <w:numId w:val="14"/>
        </w:numPr>
        <w:spacing w:before="40"/>
        <w:ind w:left="709" w:hanging="283"/>
        <w:jc w:val="both"/>
        <w:outlineLvl w:val="4"/>
        <w:rPr>
          <w:rFonts w:ascii="Verdana" w:hAnsi="Verdana"/>
          <w:sz w:val="18"/>
          <w:szCs w:val="18"/>
          <w:lang w:val="en-US" w:eastAsia="x-none"/>
        </w:rPr>
      </w:pPr>
      <w:r w:rsidRPr="0032060F">
        <w:rPr>
          <w:rFonts w:ascii="Verdana" w:hAnsi="Verdana"/>
          <w:sz w:val="18"/>
          <w:szCs w:val="18"/>
          <w:lang w:val="en-US" w:eastAsia="x-none"/>
        </w:rPr>
        <w:t xml:space="preserve">средноизмерено потребление за </w:t>
      </w:r>
      <w:r w:rsidRPr="0032060F">
        <w:rPr>
          <w:rFonts w:ascii="Verdana" w:hAnsi="Verdana"/>
          <w:sz w:val="18"/>
          <w:szCs w:val="18"/>
          <w:lang w:val="bg-BG" w:eastAsia="x-none"/>
        </w:rPr>
        <w:t xml:space="preserve">целия </w:t>
      </w:r>
      <w:r w:rsidRPr="0032060F">
        <w:rPr>
          <w:rFonts w:ascii="Verdana" w:hAnsi="Verdana"/>
          <w:sz w:val="18"/>
          <w:szCs w:val="18"/>
          <w:lang w:val="en-US" w:eastAsia="x-none"/>
        </w:rPr>
        <w:t>избран период;</w:t>
      </w:r>
    </w:p>
    <w:p w14:paraId="717CE416" w14:textId="77777777" w:rsidR="00E96F45" w:rsidRPr="0032060F" w:rsidRDefault="00E96F45" w:rsidP="002B57E8">
      <w:pPr>
        <w:keepNext/>
        <w:keepLines/>
        <w:numPr>
          <w:ilvl w:val="4"/>
          <w:numId w:val="14"/>
        </w:numPr>
        <w:spacing w:before="40"/>
        <w:ind w:left="709" w:hanging="283"/>
        <w:jc w:val="both"/>
        <w:outlineLvl w:val="4"/>
        <w:rPr>
          <w:rFonts w:ascii="Verdana" w:hAnsi="Verdana"/>
          <w:sz w:val="18"/>
          <w:szCs w:val="18"/>
          <w:lang w:val="en-US" w:eastAsia="x-none"/>
        </w:rPr>
      </w:pPr>
      <w:r w:rsidRPr="0032060F">
        <w:rPr>
          <w:rFonts w:ascii="Verdana" w:hAnsi="Verdana"/>
          <w:sz w:val="18"/>
          <w:szCs w:val="18"/>
          <w:lang w:val="bg-BG" w:eastAsia="x-none"/>
        </w:rPr>
        <w:t>8</w:t>
      </w:r>
      <w:r w:rsidRPr="0032060F">
        <w:rPr>
          <w:rFonts w:ascii="Verdana" w:hAnsi="Verdana"/>
          <w:sz w:val="18"/>
          <w:szCs w:val="18"/>
          <w:lang w:val="en-US" w:eastAsia="x-none"/>
        </w:rPr>
        <w:t xml:space="preserve"> </w:t>
      </w:r>
      <w:r w:rsidRPr="0032060F">
        <w:rPr>
          <w:rFonts w:ascii="Verdana" w:hAnsi="Verdana"/>
          <w:sz w:val="18"/>
          <w:szCs w:val="18"/>
          <w:lang w:val="bg-BG" w:eastAsia="x-none"/>
        </w:rPr>
        <w:t>времеви сегмента</w:t>
      </w:r>
      <w:r w:rsidRPr="0032060F">
        <w:rPr>
          <w:rFonts w:ascii="Verdana" w:hAnsi="Verdana"/>
          <w:sz w:val="18"/>
          <w:szCs w:val="18"/>
          <w:lang w:val="en-US" w:eastAsia="x-none"/>
        </w:rPr>
        <w:t xml:space="preserve">  (0-</w:t>
      </w:r>
      <w:r w:rsidRPr="0032060F">
        <w:rPr>
          <w:rFonts w:ascii="Verdana" w:hAnsi="Verdana"/>
          <w:sz w:val="18"/>
          <w:szCs w:val="18"/>
          <w:lang w:val="bg-BG" w:eastAsia="x-none"/>
        </w:rPr>
        <w:t>3; 03-06</w:t>
      </w:r>
      <w:r w:rsidRPr="0032060F">
        <w:rPr>
          <w:rFonts w:ascii="Verdana" w:hAnsi="Verdana"/>
          <w:sz w:val="18"/>
          <w:szCs w:val="18"/>
          <w:lang w:val="en-US" w:eastAsia="x-none"/>
        </w:rPr>
        <w:t>; 0</w:t>
      </w:r>
      <w:r w:rsidRPr="0032060F">
        <w:rPr>
          <w:rFonts w:ascii="Verdana" w:hAnsi="Verdana"/>
          <w:sz w:val="18"/>
          <w:szCs w:val="18"/>
          <w:lang w:val="bg-BG" w:eastAsia="x-none"/>
        </w:rPr>
        <w:t>6</w:t>
      </w:r>
      <w:r w:rsidRPr="0032060F">
        <w:rPr>
          <w:rFonts w:ascii="Verdana" w:hAnsi="Verdana"/>
          <w:sz w:val="18"/>
          <w:szCs w:val="18"/>
          <w:lang w:val="en-US" w:eastAsia="x-none"/>
        </w:rPr>
        <w:t>-0</w:t>
      </w:r>
      <w:r w:rsidRPr="0032060F">
        <w:rPr>
          <w:rFonts w:ascii="Verdana" w:hAnsi="Verdana"/>
          <w:sz w:val="18"/>
          <w:szCs w:val="18"/>
          <w:lang w:val="bg-BG" w:eastAsia="x-none"/>
        </w:rPr>
        <w:t>9</w:t>
      </w:r>
      <w:r w:rsidRPr="0032060F">
        <w:rPr>
          <w:rFonts w:ascii="Verdana" w:hAnsi="Verdana"/>
          <w:sz w:val="18"/>
          <w:szCs w:val="18"/>
          <w:lang w:val="en-US" w:eastAsia="x-none"/>
        </w:rPr>
        <w:t>; 0</w:t>
      </w:r>
      <w:r w:rsidRPr="0032060F">
        <w:rPr>
          <w:rFonts w:ascii="Verdana" w:hAnsi="Verdana"/>
          <w:sz w:val="18"/>
          <w:szCs w:val="18"/>
          <w:lang w:val="bg-BG" w:eastAsia="x-none"/>
        </w:rPr>
        <w:t>9</w:t>
      </w:r>
      <w:r w:rsidRPr="0032060F">
        <w:rPr>
          <w:rFonts w:ascii="Verdana" w:hAnsi="Verdana"/>
          <w:sz w:val="18"/>
          <w:szCs w:val="18"/>
          <w:lang w:val="en-US" w:eastAsia="x-none"/>
        </w:rPr>
        <w:t>-12; 12-1</w:t>
      </w:r>
      <w:r w:rsidRPr="0032060F">
        <w:rPr>
          <w:rFonts w:ascii="Verdana" w:hAnsi="Verdana"/>
          <w:sz w:val="18"/>
          <w:szCs w:val="18"/>
          <w:lang w:val="bg-BG" w:eastAsia="x-none"/>
        </w:rPr>
        <w:t>5</w:t>
      </w:r>
      <w:r w:rsidRPr="0032060F">
        <w:rPr>
          <w:rFonts w:ascii="Verdana" w:hAnsi="Verdana"/>
          <w:sz w:val="18"/>
          <w:szCs w:val="18"/>
          <w:lang w:val="en-US" w:eastAsia="x-none"/>
        </w:rPr>
        <w:t xml:space="preserve"> 1</w:t>
      </w:r>
      <w:r w:rsidRPr="0032060F">
        <w:rPr>
          <w:rFonts w:ascii="Verdana" w:hAnsi="Verdana"/>
          <w:sz w:val="18"/>
          <w:szCs w:val="18"/>
          <w:lang w:val="bg-BG" w:eastAsia="x-none"/>
        </w:rPr>
        <w:t>5</w:t>
      </w:r>
      <w:r w:rsidRPr="0032060F">
        <w:rPr>
          <w:rFonts w:ascii="Verdana" w:hAnsi="Verdana"/>
          <w:sz w:val="18"/>
          <w:szCs w:val="18"/>
          <w:lang w:val="en-US" w:eastAsia="x-none"/>
        </w:rPr>
        <w:t>-</w:t>
      </w:r>
      <w:r w:rsidRPr="0032060F">
        <w:rPr>
          <w:rFonts w:ascii="Verdana" w:hAnsi="Verdana"/>
          <w:sz w:val="18"/>
          <w:szCs w:val="18"/>
          <w:lang w:val="bg-BG" w:eastAsia="x-none"/>
        </w:rPr>
        <w:t>18</w:t>
      </w:r>
      <w:r w:rsidRPr="0032060F">
        <w:rPr>
          <w:rFonts w:ascii="Verdana" w:hAnsi="Verdana"/>
          <w:sz w:val="18"/>
          <w:szCs w:val="18"/>
          <w:lang w:val="en-US" w:eastAsia="x-none"/>
        </w:rPr>
        <w:t xml:space="preserve">; </w:t>
      </w:r>
      <w:r w:rsidRPr="0032060F">
        <w:rPr>
          <w:rFonts w:ascii="Verdana" w:hAnsi="Verdana"/>
          <w:sz w:val="18"/>
          <w:szCs w:val="18"/>
          <w:lang w:val="bg-BG" w:eastAsia="x-none"/>
        </w:rPr>
        <w:t xml:space="preserve">18-21; </w:t>
      </w:r>
      <w:r w:rsidRPr="0032060F">
        <w:rPr>
          <w:rFonts w:ascii="Verdana" w:hAnsi="Verdana"/>
          <w:sz w:val="18"/>
          <w:szCs w:val="18"/>
          <w:lang w:val="en-US" w:eastAsia="x-none"/>
        </w:rPr>
        <w:t>2</w:t>
      </w:r>
      <w:r w:rsidRPr="0032060F">
        <w:rPr>
          <w:rFonts w:ascii="Verdana" w:hAnsi="Verdana"/>
          <w:sz w:val="18"/>
          <w:szCs w:val="18"/>
          <w:lang w:val="bg-BG" w:eastAsia="x-none"/>
        </w:rPr>
        <w:t>1</w:t>
      </w:r>
      <w:r w:rsidRPr="0032060F">
        <w:rPr>
          <w:rFonts w:ascii="Verdana" w:hAnsi="Verdana"/>
          <w:sz w:val="18"/>
          <w:szCs w:val="18"/>
          <w:lang w:val="en-US" w:eastAsia="x-none"/>
        </w:rPr>
        <w:t>-24) –</w:t>
      </w:r>
      <w:r w:rsidRPr="0032060F">
        <w:rPr>
          <w:rFonts w:ascii="Verdana" w:hAnsi="Verdana"/>
          <w:sz w:val="18"/>
          <w:szCs w:val="18"/>
          <w:lang w:val="bg-BG" w:eastAsia="x-none"/>
        </w:rPr>
        <w:t xml:space="preserve"> като м</w:t>
      </w:r>
      <w:r w:rsidRPr="0032060F">
        <w:rPr>
          <w:rFonts w:ascii="Verdana" w:hAnsi="Verdana"/>
          <w:sz w:val="18"/>
          <w:szCs w:val="18"/>
          <w:vertAlign w:val="superscript"/>
          <w:lang w:val="bg-BG" w:eastAsia="x-none"/>
        </w:rPr>
        <w:t>3</w:t>
      </w:r>
      <w:r w:rsidRPr="0032060F">
        <w:rPr>
          <w:rFonts w:ascii="Verdana" w:hAnsi="Verdana"/>
          <w:sz w:val="18"/>
          <w:szCs w:val="18"/>
          <w:lang w:val="bg-BG" w:eastAsia="x-none"/>
        </w:rPr>
        <w:t xml:space="preserve"> и проценти</w:t>
      </w:r>
      <w:r w:rsidRPr="0032060F">
        <w:rPr>
          <w:rFonts w:ascii="Verdana" w:hAnsi="Verdana"/>
          <w:sz w:val="18"/>
          <w:szCs w:val="18"/>
          <w:lang w:val="en-US" w:eastAsia="x-none"/>
        </w:rPr>
        <w:t xml:space="preserve"> –</w:t>
      </w:r>
      <w:r w:rsidRPr="0032060F">
        <w:rPr>
          <w:rFonts w:ascii="Verdana" w:hAnsi="Verdana"/>
          <w:sz w:val="18"/>
          <w:szCs w:val="18"/>
          <w:lang w:val="bg-BG" w:eastAsia="x-none"/>
        </w:rPr>
        <w:t xml:space="preserve"> като </w:t>
      </w:r>
      <w:r w:rsidRPr="0032060F">
        <w:rPr>
          <w:rFonts w:ascii="Verdana" w:hAnsi="Verdana"/>
          <w:sz w:val="18"/>
          <w:szCs w:val="18"/>
          <w:lang w:val="en-US" w:eastAsia="x-none"/>
        </w:rPr>
        <w:t xml:space="preserve">отношение </w:t>
      </w:r>
      <w:r w:rsidRPr="0032060F">
        <w:rPr>
          <w:rFonts w:ascii="Verdana" w:hAnsi="Verdana"/>
          <w:sz w:val="18"/>
          <w:szCs w:val="18"/>
          <w:lang w:val="bg-BG" w:eastAsia="x-none"/>
        </w:rPr>
        <w:t>на сумарното потреблението във всеки от тези сегменти за всички дни на избрания период към</w:t>
      </w:r>
      <w:r w:rsidRPr="0032060F">
        <w:rPr>
          <w:rFonts w:ascii="Verdana" w:hAnsi="Verdana"/>
          <w:sz w:val="18"/>
          <w:szCs w:val="18"/>
          <w:lang w:val="en-US" w:eastAsia="x-none"/>
        </w:rPr>
        <w:t xml:space="preserve"> общото потребление за </w:t>
      </w:r>
      <w:r w:rsidRPr="0032060F">
        <w:rPr>
          <w:rFonts w:ascii="Verdana" w:hAnsi="Verdana"/>
          <w:sz w:val="18"/>
          <w:szCs w:val="18"/>
          <w:lang w:val="bg-BG" w:eastAsia="x-none"/>
        </w:rPr>
        <w:t xml:space="preserve">целия </w:t>
      </w:r>
      <w:r w:rsidRPr="0032060F">
        <w:rPr>
          <w:rFonts w:ascii="Verdana" w:hAnsi="Verdana"/>
          <w:sz w:val="18"/>
          <w:szCs w:val="18"/>
          <w:lang w:val="en-US" w:eastAsia="x-none"/>
        </w:rPr>
        <w:t>избран период;</w:t>
      </w:r>
    </w:p>
    <w:p w14:paraId="5F470AD7" w14:textId="77777777" w:rsidR="00E96F45" w:rsidRPr="0032060F" w:rsidRDefault="00E96F45" w:rsidP="002B57E8">
      <w:pPr>
        <w:keepNext/>
        <w:keepLines/>
        <w:numPr>
          <w:ilvl w:val="4"/>
          <w:numId w:val="14"/>
        </w:numPr>
        <w:spacing w:before="40"/>
        <w:ind w:left="709" w:hanging="283"/>
        <w:jc w:val="both"/>
        <w:outlineLvl w:val="4"/>
        <w:rPr>
          <w:rFonts w:ascii="Verdana" w:hAnsi="Verdana"/>
          <w:sz w:val="18"/>
          <w:szCs w:val="18"/>
          <w:lang w:val="en-US" w:eastAsia="x-none"/>
        </w:rPr>
      </w:pPr>
      <w:r w:rsidRPr="0032060F">
        <w:rPr>
          <w:rFonts w:ascii="Verdana" w:hAnsi="Verdana"/>
          <w:sz w:val="18"/>
          <w:szCs w:val="18"/>
          <w:lang w:val="bg-BG" w:eastAsia="x-none"/>
        </w:rPr>
        <w:t>в</w:t>
      </w:r>
      <w:r w:rsidRPr="0032060F">
        <w:rPr>
          <w:rFonts w:ascii="Verdana" w:hAnsi="Verdana"/>
          <w:sz w:val="18"/>
          <w:szCs w:val="18"/>
          <w:lang w:val="en-US" w:eastAsia="x-none"/>
        </w:rPr>
        <w:t xml:space="preserve">ъзможност за промяна на часовите периоди </w:t>
      </w:r>
      <w:r w:rsidRPr="0032060F">
        <w:rPr>
          <w:rFonts w:ascii="Verdana" w:hAnsi="Verdana"/>
          <w:sz w:val="18"/>
          <w:szCs w:val="18"/>
          <w:lang w:val="bg-BG" w:eastAsia="x-none"/>
        </w:rPr>
        <w:t>без промяна броя на сегментите с възможност за препрокриване</w:t>
      </w:r>
      <w:r w:rsidRPr="0032060F">
        <w:rPr>
          <w:rFonts w:ascii="Verdana" w:hAnsi="Verdana"/>
          <w:sz w:val="18"/>
          <w:szCs w:val="18"/>
          <w:lang w:val="en-US" w:eastAsia="x-none"/>
        </w:rPr>
        <w:t>;</w:t>
      </w:r>
    </w:p>
    <w:p w14:paraId="4377B4D8" w14:textId="77777777" w:rsidR="00E96F45" w:rsidRPr="0032060F" w:rsidRDefault="00E96F45" w:rsidP="002B57E8">
      <w:pPr>
        <w:keepNext/>
        <w:keepLines/>
        <w:numPr>
          <w:ilvl w:val="4"/>
          <w:numId w:val="14"/>
        </w:numPr>
        <w:spacing w:before="40"/>
        <w:ind w:left="709" w:hanging="283"/>
        <w:jc w:val="both"/>
        <w:outlineLvl w:val="4"/>
        <w:rPr>
          <w:rFonts w:ascii="Verdana" w:hAnsi="Verdana"/>
          <w:sz w:val="18"/>
          <w:szCs w:val="18"/>
          <w:lang w:val="en-US" w:eastAsia="x-none"/>
        </w:rPr>
      </w:pPr>
      <w:r w:rsidRPr="0032060F">
        <w:rPr>
          <w:rFonts w:ascii="Verdana" w:hAnsi="Verdana"/>
          <w:sz w:val="18"/>
          <w:szCs w:val="18"/>
          <w:lang w:val="en-US" w:eastAsia="x-none"/>
        </w:rPr>
        <w:t>измерено потребление – 0-1 м</w:t>
      </w:r>
      <w:r w:rsidRPr="0032060F">
        <w:rPr>
          <w:rFonts w:ascii="Verdana" w:hAnsi="Verdana"/>
          <w:sz w:val="18"/>
          <w:szCs w:val="18"/>
          <w:vertAlign w:val="superscript"/>
          <w:lang w:val="en-US" w:eastAsia="x-none"/>
        </w:rPr>
        <w:t>3</w:t>
      </w:r>
      <w:r w:rsidRPr="0032060F">
        <w:rPr>
          <w:rFonts w:ascii="Verdana" w:hAnsi="Verdana"/>
          <w:sz w:val="18"/>
          <w:szCs w:val="18"/>
          <w:lang w:val="en-US" w:eastAsia="x-none"/>
        </w:rPr>
        <w:t>/час, 1-3 м</w:t>
      </w:r>
      <w:r w:rsidRPr="0032060F">
        <w:rPr>
          <w:rFonts w:ascii="Verdana" w:hAnsi="Verdana"/>
          <w:sz w:val="18"/>
          <w:szCs w:val="18"/>
          <w:vertAlign w:val="superscript"/>
          <w:lang w:val="en-US" w:eastAsia="x-none"/>
        </w:rPr>
        <w:t>3</w:t>
      </w:r>
      <w:r w:rsidRPr="0032060F">
        <w:rPr>
          <w:rFonts w:ascii="Verdana" w:hAnsi="Verdana"/>
          <w:sz w:val="18"/>
          <w:szCs w:val="18"/>
          <w:lang w:val="en-US" w:eastAsia="x-none"/>
        </w:rPr>
        <w:t>/час, 3-5 м</w:t>
      </w:r>
      <w:r w:rsidRPr="0032060F">
        <w:rPr>
          <w:rFonts w:ascii="Verdana" w:hAnsi="Verdana"/>
          <w:sz w:val="18"/>
          <w:szCs w:val="18"/>
          <w:vertAlign w:val="superscript"/>
          <w:lang w:val="en-US" w:eastAsia="x-none"/>
        </w:rPr>
        <w:t>3</w:t>
      </w:r>
      <w:r w:rsidRPr="0032060F">
        <w:rPr>
          <w:rFonts w:ascii="Verdana" w:hAnsi="Verdana"/>
          <w:sz w:val="18"/>
          <w:szCs w:val="18"/>
          <w:lang w:val="en-US" w:eastAsia="x-none"/>
        </w:rPr>
        <w:t>/час, над 5 м</w:t>
      </w:r>
      <w:r w:rsidRPr="0032060F">
        <w:rPr>
          <w:rFonts w:ascii="Verdana" w:hAnsi="Verdana"/>
          <w:sz w:val="18"/>
          <w:szCs w:val="18"/>
          <w:vertAlign w:val="superscript"/>
          <w:lang w:val="en-US" w:eastAsia="x-none"/>
        </w:rPr>
        <w:t>3</w:t>
      </w:r>
      <w:r w:rsidRPr="0032060F">
        <w:rPr>
          <w:rFonts w:ascii="Verdana" w:hAnsi="Verdana"/>
          <w:sz w:val="18"/>
          <w:szCs w:val="18"/>
          <w:lang w:val="en-US" w:eastAsia="x-none"/>
        </w:rPr>
        <w:t xml:space="preserve">/час - </w:t>
      </w:r>
      <w:r w:rsidRPr="0032060F">
        <w:rPr>
          <w:rFonts w:ascii="Verdana" w:hAnsi="Verdana"/>
          <w:sz w:val="18"/>
          <w:szCs w:val="18"/>
          <w:lang w:val="bg-BG" w:eastAsia="x-none"/>
        </w:rPr>
        <w:t>процентно</w:t>
      </w:r>
      <w:r w:rsidRPr="0032060F">
        <w:rPr>
          <w:rFonts w:ascii="Verdana" w:hAnsi="Verdana"/>
          <w:sz w:val="18"/>
          <w:szCs w:val="18"/>
          <w:lang w:val="en-US" w:eastAsia="x-none"/>
        </w:rPr>
        <w:t xml:space="preserve"> отношение за избрания период;</w:t>
      </w:r>
    </w:p>
    <w:p w14:paraId="62619B08" w14:textId="77777777" w:rsidR="00E96F45" w:rsidRPr="0032060F" w:rsidRDefault="00E96F45" w:rsidP="002B57E8">
      <w:pPr>
        <w:keepNext/>
        <w:keepLines/>
        <w:numPr>
          <w:ilvl w:val="4"/>
          <w:numId w:val="14"/>
        </w:numPr>
        <w:spacing w:before="40"/>
        <w:ind w:left="709" w:hanging="283"/>
        <w:jc w:val="both"/>
        <w:outlineLvl w:val="4"/>
        <w:rPr>
          <w:rFonts w:ascii="Verdana" w:hAnsi="Verdana"/>
          <w:sz w:val="18"/>
          <w:szCs w:val="18"/>
          <w:lang w:val="en-US" w:eastAsia="x-none"/>
        </w:rPr>
      </w:pPr>
      <w:r w:rsidRPr="0032060F">
        <w:rPr>
          <w:rFonts w:ascii="Verdana" w:hAnsi="Verdana"/>
          <w:sz w:val="18"/>
          <w:szCs w:val="18"/>
          <w:lang w:val="en-US" w:eastAsia="x-none"/>
        </w:rPr>
        <w:t>измерено потребление, спрямо техническите характеристики на водомера под</w:t>
      </w:r>
      <w:r w:rsidRPr="0032060F">
        <w:rPr>
          <w:rFonts w:ascii="Verdana" w:hAnsi="Verdana"/>
          <w:sz w:val="18"/>
          <w:szCs w:val="18"/>
          <w:lang w:val="bg-BG" w:eastAsia="x-none"/>
        </w:rPr>
        <w:t xml:space="preserve"> </w:t>
      </w:r>
      <w:r w:rsidRPr="0032060F">
        <w:rPr>
          <w:rFonts w:ascii="Verdana" w:hAnsi="Verdana"/>
          <w:sz w:val="18"/>
          <w:szCs w:val="18"/>
          <w:lang w:val="en-US" w:eastAsia="x-none"/>
        </w:rPr>
        <w:t>Q</w:t>
      </w:r>
      <w:r w:rsidRPr="0032060F">
        <w:rPr>
          <w:rFonts w:ascii="Verdana" w:hAnsi="Verdana"/>
          <w:sz w:val="18"/>
          <w:szCs w:val="18"/>
          <w:vertAlign w:val="subscript"/>
          <w:lang w:val="en-US" w:eastAsia="x-none"/>
        </w:rPr>
        <w:t>1</w:t>
      </w:r>
      <w:r w:rsidRPr="0032060F">
        <w:rPr>
          <w:rFonts w:ascii="Verdana" w:hAnsi="Verdana"/>
          <w:sz w:val="18"/>
          <w:szCs w:val="18"/>
          <w:lang w:val="en-US" w:eastAsia="x-none"/>
        </w:rPr>
        <w:t>, Q</w:t>
      </w:r>
      <w:r w:rsidRPr="0032060F">
        <w:rPr>
          <w:rFonts w:ascii="Verdana" w:hAnsi="Verdana"/>
          <w:sz w:val="18"/>
          <w:szCs w:val="18"/>
          <w:vertAlign w:val="subscript"/>
          <w:lang w:val="en-US" w:eastAsia="x-none"/>
        </w:rPr>
        <w:t>2</w:t>
      </w:r>
      <w:r w:rsidRPr="0032060F">
        <w:rPr>
          <w:rFonts w:ascii="Verdana" w:hAnsi="Verdana"/>
          <w:sz w:val="18"/>
          <w:szCs w:val="18"/>
          <w:lang w:val="en-US" w:eastAsia="x-none"/>
        </w:rPr>
        <w:t>, Q</w:t>
      </w:r>
      <w:r w:rsidRPr="0032060F">
        <w:rPr>
          <w:rFonts w:ascii="Verdana" w:hAnsi="Verdana"/>
          <w:sz w:val="18"/>
          <w:szCs w:val="18"/>
          <w:vertAlign w:val="subscript"/>
          <w:lang w:val="en-US" w:eastAsia="x-none"/>
        </w:rPr>
        <w:t>3</w:t>
      </w:r>
      <w:r w:rsidRPr="0032060F">
        <w:rPr>
          <w:rFonts w:ascii="Verdana" w:hAnsi="Verdana"/>
          <w:sz w:val="18"/>
          <w:szCs w:val="18"/>
          <w:lang w:val="en-US" w:eastAsia="x-none"/>
        </w:rPr>
        <w:t>, Q</w:t>
      </w:r>
      <w:r w:rsidRPr="0032060F">
        <w:rPr>
          <w:rFonts w:ascii="Verdana" w:hAnsi="Verdana"/>
          <w:sz w:val="18"/>
          <w:szCs w:val="18"/>
          <w:vertAlign w:val="subscript"/>
          <w:lang w:val="en-US" w:eastAsia="x-none"/>
        </w:rPr>
        <w:t>4</w:t>
      </w:r>
      <w:r w:rsidRPr="0032060F">
        <w:rPr>
          <w:rFonts w:ascii="Verdana" w:hAnsi="Verdana"/>
          <w:sz w:val="18"/>
          <w:szCs w:val="18"/>
          <w:lang w:val="en-US" w:eastAsia="x-none"/>
        </w:rPr>
        <w:t xml:space="preserve"> – м</w:t>
      </w:r>
      <w:r w:rsidRPr="0032060F">
        <w:rPr>
          <w:rFonts w:ascii="Verdana" w:hAnsi="Verdana"/>
          <w:sz w:val="18"/>
          <w:szCs w:val="18"/>
          <w:vertAlign w:val="superscript"/>
          <w:lang w:val="en-US" w:eastAsia="x-none"/>
        </w:rPr>
        <w:t>3</w:t>
      </w:r>
      <w:r w:rsidRPr="0032060F">
        <w:rPr>
          <w:rFonts w:ascii="Verdana" w:hAnsi="Verdana"/>
          <w:sz w:val="18"/>
          <w:szCs w:val="18"/>
          <w:lang w:val="en-US" w:eastAsia="x-none"/>
        </w:rPr>
        <w:t>/</w:t>
      </w:r>
      <w:r w:rsidRPr="0032060F">
        <w:rPr>
          <w:rFonts w:ascii="Verdana" w:hAnsi="Verdana"/>
          <w:sz w:val="18"/>
          <w:szCs w:val="18"/>
          <w:lang w:val="bg-BG" w:eastAsia="x-none"/>
        </w:rPr>
        <w:t>процентно</w:t>
      </w:r>
      <w:r w:rsidRPr="0032060F">
        <w:rPr>
          <w:rFonts w:ascii="Verdana" w:hAnsi="Verdana"/>
          <w:sz w:val="18"/>
          <w:szCs w:val="18"/>
          <w:lang w:val="en-US" w:eastAsia="x-none"/>
        </w:rPr>
        <w:t xml:space="preserve"> отношение за избрания период</w:t>
      </w:r>
      <w:r w:rsidRPr="0032060F">
        <w:rPr>
          <w:rFonts w:ascii="Verdana" w:hAnsi="Verdana"/>
          <w:sz w:val="18"/>
          <w:szCs w:val="18"/>
          <w:lang w:val="bg-BG" w:eastAsia="x-none"/>
        </w:rPr>
        <w:t>/</w:t>
      </w:r>
      <w:r w:rsidRPr="0032060F">
        <w:rPr>
          <w:rFonts w:ascii="Verdana" w:hAnsi="Verdana"/>
          <w:sz w:val="18"/>
          <w:szCs w:val="18"/>
          <w:lang w:val="en-US" w:eastAsia="x-none"/>
        </w:rPr>
        <w:t>.</w:t>
      </w:r>
    </w:p>
    <w:p w14:paraId="55857692" w14:textId="77777777" w:rsidR="00E96F45" w:rsidRPr="0032060F" w:rsidRDefault="00E96F45" w:rsidP="005C5C8C">
      <w:pPr>
        <w:pStyle w:val="ListParagraph"/>
        <w:keepNext/>
        <w:keepLines/>
        <w:widowControl w:val="0"/>
        <w:numPr>
          <w:ilvl w:val="0"/>
          <w:numId w:val="106"/>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bg-BG" w:eastAsia="x-none"/>
        </w:rPr>
        <w:t>И</w:t>
      </w:r>
      <w:r w:rsidRPr="0032060F">
        <w:rPr>
          <w:rFonts w:ascii="Verdana" w:hAnsi="Verdana"/>
          <w:sz w:val="18"/>
          <w:szCs w:val="18"/>
          <w:lang w:val="en-US" w:eastAsia="x-none"/>
        </w:rPr>
        <w:t xml:space="preserve">збор на група водомери - главен водомер </w:t>
      </w:r>
      <w:r w:rsidRPr="0032060F">
        <w:rPr>
          <w:rFonts w:ascii="Verdana" w:hAnsi="Verdana"/>
          <w:sz w:val="18"/>
          <w:szCs w:val="18"/>
          <w:lang w:val="bg-BG" w:eastAsia="x-none"/>
        </w:rPr>
        <w:t>плюс</w:t>
      </w:r>
      <w:r w:rsidRPr="0032060F">
        <w:rPr>
          <w:rFonts w:ascii="Verdana" w:hAnsi="Verdana"/>
          <w:sz w:val="18"/>
          <w:szCs w:val="18"/>
          <w:lang w:val="en-US" w:eastAsia="x-none"/>
        </w:rPr>
        <w:t xml:space="preserve"> подчинени водомери /DMA </w:t>
      </w:r>
      <w:r w:rsidRPr="0032060F">
        <w:rPr>
          <w:rFonts w:ascii="Verdana" w:hAnsi="Verdana"/>
          <w:sz w:val="18"/>
          <w:szCs w:val="18"/>
          <w:lang w:val="bg-BG" w:eastAsia="x-none"/>
        </w:rPr>
        <w:t xml:space="preserve">и </w:t>
      </w:r>
      <w:r w:rsidRPr="0032060F">
        <w:rPr>
          <w:rFonts w:ascii="Verdana" w:hAnsi="Verdana"/>
          <w:sz w:val="18"/>
          <w:szCs w:val="18"/>
          <w:lang w:val="en-US" w:eastAsia="x-none"/>
        </w:rPr>
        <w:t>PMA</w:t>
      </w:r>
      <w:r w:rsidRPr="0032060F">
        <w:rPr>
          <w:rFonts w:ascii="Verdana" w:hAnsi="Verdana"/>
          <w:sz w:val="18"/>
          <w:szCs w:val="18"/>
          <w:lang w:val="bg-BG" w:eastAsia="x-none"/>
        </w:rPr>
        <w:t xml:space="preserve"> зони/</w:t>
      </w:r>
      <w:r w:rsidRPr="0032060F">
        <w:rPr>
          <w:rFonts w:ascii="Verdana" w:hAnsi="Verdana"/>
          <w:sz w:val="18"/>
          <w:szCs w:val="18"/>
          <w:lang w:val="en-US" w:eastAsia="x-none"/>
        </w:rPr>
        <w:t xml:space="preserve">– представяне </w:t>
      </w:r>
      <w:r w:rsidRPr="0032060F">
        <w:rPr>
          <w:rFonts w:ascii="Verdana" w:hAnsi="Verdana"/>
          <w:sz w:val="18"/>
          <w:szCs w:val="18"/>
          <w:lang w:val="bg-BG" w:eastAsia="x-none"/>
        </w:rPr>
        <w:t>на данни за потребление като:</w:t>
      </w:r>
    </w:p>
    <w:p w14:paraId="7C2291C2" w14:textId="77777777" w:rsidR="00E96F45" w:rsidRPr="005C5C8C" w:rsidRDefault="00E96F45" w:rsidP="005C5C8C">
      <w:pPr>
        <w:pStyle w:val="ListParagraph"/>
        <w:keepNext/>
        <w:keepLines/>
        <w:numPr>
          <w:ilvl w:val="0"/>
          <w:numId w:val="110"/>
        </w:numPr>
        <w:spacing w:before="40"/>
        <w:jc w:val="both"/>
        <w:outlineLvl w:val="3"/>
        <w:rPr>
          <w:rFonts w:ascii="Verdana" w:hAnsi="Verdana"/>
          <w:iCs/>
          <w:sz w:val="18"/>
          <w:szCs w:val="18"/>
          <w:lang w:val="en-US" w:eastAsia="x-none"/>
        </w:rPr>
      </w:pPr>
      <w:r w:rsidRPr="005C5C8C">
        <w:rPr>
          <w:rFonts w:ascii="Verdana" w:hAnsi="Verdana"/>
          <w:iCs/>
          <w:sz w:val="18"/>
          <w:szCs w:val="18"/>
          <w:lang w:val="en-US" w:eastAsia="x-none"/>
        </w:rPr>
        <w:t>измерено по главен водомер;</w:t>
      </w:r>
    </w:p>
    <w:p w14:paraId="553EADB2" w14:textId="77777777" w:rsidR="00E96F45" w:rsidRPr="005C5C8C" w:rsidRDefault="00E96F45" w:rsidP="005C5C8C">
      <w:pPr>
        <w:pStyle w:val="ListParagraph"/>
        <w:keepNext/>
        <w:keepLines/>
        <w:numPr>
          <w:ilvl w:val="0"/>
          <w:numId w:val="110"/>
        </w:numPr>
        <w:spacing w:before="40"/>
        <w:jc w:val="both"/>
        <w:outlineLvl w:val="3"/>
        <w:rPr>
          <w:rFonts w:ascii="Verdana" w:hAnsi="Verdana"/>
          <w:iCs/>
          <w:sz w:val="18"/>
          <w:szCs w:val="18"/>
          <w:lang w:val="en-US" w:eastAsia="x-none"/>
        </w:rPr>
      </w:pPr>
      <w:r w:rsidRPr="005C5C8C">
        <w:rPr>
          <w:rFonts w:ascii="Verdana" w:hAnsi="Verdana"/>
          <w:iCs/>
          <w:sz w:val="18"/>
          <w:szCs w:val="18"/>
          <w:lang w:val="en-US" w:eastAsia="x-none"/>
        </w:rPr>
        <w:t>сумарно измерено по подчинени водомери;</w:t>
      </w:r>
    </w:p>
    <w:p w14:paraId="609A66FF" w14:textId="77777777" w:rsidR="00E96F45" w:rsidRPr="005C5C8C" w:rsidRDefault="00E96F45" w:rsidP="005C5C8C">
      <w:pPr>
        <w:pStyle w:val="ListParagraph"/>
        <w:keepNext/>
        <w:keepLines/>
        <w:numPr>
          <w:ilvl w:val="0"/>
          <w:numId w:val="110"/>
        </w:numPr>
        <w:spacing w:before="40"/>
        <w:jc w:val="both"/>
        <w:outlineLvl w:val="3"/>
        <w:rPr>
          <w:rFonts w:ascii="Verdana" w:hAnsi="Verdana"/>
          <w:iCs/>
          <w:sz w:val="18"/>
          <w:szCs w:val="18"/>
          <w:lang w:val="en-US" w:eastAsia="x-none"/>
        </w:rPr>
      </w:pPr>
      <w:r w:rsidRPr="005C5C8C">
        <w:rPr>
          <w:rFonts w:ascii="Verdana" w:hAnsi="Verdana"/>
          <w:iCs/>
          <w:sz w:val="18"/>
          <w:szCs w:val="18"/>
          <w:lang w:val="en-US" w:eastAsia="x-none"/>
        </w:rPr>
        <w:t>разлика в м</w:t>
      </w:r>
      <w:r w:rsidRPr="005C5C8C">
        <w:rPr>
          <w:rFonts w:ascii="Verdana" w:hAnsi="Verdana"/>
          <w:iCs/>
          <w:sz w:val="18"/>
          <w:szCs w:val="18"/>
          <w:vertAlign w:val="superscript"/>
          <w:lang w:val="en-US" w:eastAsia="x-none"/>
        </w:rPr>
        <w:t>3</w:t>
      </w:r>
      <w:r w:rsidRPr="005C5C8C">
        <w:rPr>
          <w:rFonts w:ascii="Verdana" w:hAnsi="Verdana"/>
          <w:iCs/>
          <w:sz w:val="18"/>
          <w:szCs w:val="18"/>
          <w:lang w:val="en-US" w:eastAsia="x-none"/>
        </w:rPr>
        <w:t xml:space="preserve"> и </w:t>
      </w:r>
      <w:r w:rsidRPr="005C5C8C">
        <w:rPr>
          <w:rFonts w:ascii="Verdana" w:hAnsi="Verdana"/>
          <w:iCs/>
          <w:sz w:val="18"/>
          <w:szCs w:val="18"/>
          <w:lang w:val="bg-BG" w:eastAsia="x-none"/>
        </w:rPr>
        <w:t>проценти</w:t>
      </w:r>
      <w:r w:rsidRPr="005C5C8C">
        <w:rPr>
          <w:rFonts w:ascii="Verdana" w:hAnsi="Verdana"/>
          <w:iCs/>
          <w:sz w:val="18"/>
          <w:szCs w:val="18"/>
          <w:lang w:val="en-US" w:eastAsia="x-none"/>
        </w:rPr>
        <w:t>.</w:t>
      </w:r>
    </w:p>
    <w:p w14:paraId="1E6E1C9B" w14:textId="77777777" w:rsidR="00E96F45" w:rsidRPr="0032060F" w:rsidRDefault="00E96F45" w:rsidP="005C5C8C">
      <w:pPr>
        <w:pStyle w:val="ListParagraph"/>
        <w:keepNext/>
        <w:keepLines/>
        <w:widowControl w:val="0"/>
        <w:numPr>
          <w:ilvl w:val="0"/>
          <w:numId w:val="106"/>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en-US" w:eastAsia="x-none"/>
        </w:rPr>
        <w:t>За нуждите на статистическите данни при определяне на минимално или максимално потребление за отчетен период или други гранични показатели следва да се използват последователно предадени и получени във времето данни за потребление.</w:t>
      </w:r>
    </w:p>
    <w:p w14:paraId="014C233B" w14:textId="77777777" w:rsidR="00E96F45" w:rsidRPr="0032060F" w:rsidRDefault="00E96F45" w:rsidP="005C5C8C">
      <w:pPr>
        <w:pStyle w:val="ListParagraph"/>
        <w:keepNext/>
        <w:keepLines/>
        <w:widowControl w:val="0"/>
        <w:numPr>
          <w:ilvl w:val="0"/>
          <w:numId w:val="106"/>
        </w:numPr>
        <w:tabs>
          <w:tab w:val="left" w:pos="-720"/>
        </w:tabs>
        <w:suppressAutoHyphens/>
        <w:jc w:val="both"/>
        <w:outlineLvl w:val="1"/>
        <w:rPr>
          <w:rFonts w:ascii="Verdana" w:hAnsi="Verdana"/>
          <w:sz w:val="18"/>
          <w:szCs w:val="18"/>
          <w:lang w:val="en-US" w:eastAsia="x-none"/>
        </w:rPr>
      </w:pPr>
      <w:r w:rsidRPr="0032060F">
        <w:rPr>
          <w:rFonts w:ascii="Verdana" w:hAnsi="Verdana"/>
          <w:sz w:val="18"/>
          <w:szCs w:val="18"/>
          <w:lang w:val="en-US" w:eastAsia="x-none"/>
        </w:rPr>
        <w:t>При наличие на период на липсващи последователни записи, този период следва да не участва в статистиката за подобне тип данни, а само в изчисления на сумарни или средни стойности, които не се влияят от честотата на предаване и комбиниране на два или повече отчетни периода.</w:t>
      </w:r>
    </w:p>
    <w:p w14:paraId="60F03565" w14:textId="12914C7D" w:rsidR="00E96F45" w:rsidRPr="0032060F" w:rsidRDefault="00E96F45" w:rsidP="005C5C8C">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eastAsia="x-none"/>
        </w:rPr>
      </w:pPr>
      <w:r w:rsidRPr="0032060F">
        <w:rPr>
          <w:rFonts w:ascii="Verdana" w:hAnsi="Verdana"/>
          <w:b/>
          <w:bCs/>
          <w:spacing w:val="-3"/>
          <w:sz w:val="18"/>
          <w:szCs w:val="18"/>
          <w:lang w:eastAsia="x-none"/>
        </w:rPr>
        <w:t>Генериране на събития въз основа на данните за потребления</w:t>
      </w:r>
    </w:p>
    <w:p w14:paraId="7A3D4EE9" w14:textId="77777777" w:rsidR="00E96F45" w:rsidRPr="005C5C8C" w:rsidRDefault="00E96F45" w:rsidP="005C5C8C">
      <w:pPr>
        <w:pStyle w:val="ListParagraph"/>
        <w:keepNext/>
        <w:keepLines/>
        <w:numPr>
          <w:ilvl w:val="0"/>
          <w:numId w:val="111"/>
        </w:numPr>
        <w:spacing w:before="40"/>
        <w:jc w:val="both"/>
        <w:outlineLvl w:val="2"/>
        <w:rPr>
          <w:rFonts w:ascii="Verdana" w:hAnsi="Verdana"/>
          <w:sz w:val="18"/>
          <w:szCs w:val="18"/>
          <w:lang w:eastAsia="x-none"/>
        </w:rPr>
      </w:pPr>
      <w:r w:rsidRPr="005C5C8C">
        <w:rPr>
          <w:rFonts w:ascii="Verdana" w:hAnsi="Verdana"/>
          <w:sz w:val="18"/>
          <w:szCs w:val="18"/>
          <w:lang w:val="bg-BG" w:eastAsia="x-none"/>
        </w:rPr>
        <w:t>Генериране на събития (аларми) и уведомяване чрез различни методи за:</w:t>
      </w:r>
    </w:p>
    <w:p w14:paraId="1D09498A" w14:textId="77777777" w:rsidR="00E96F45" w:rsidRPr="005C5C8C" w:rsidRDefault="00E96F45" w:rsidP="005C5C8C">
      <w:pPr>
        <w:pStyle w:val="ListParagraph"/>
        <w:keepNext/>
        <w:keepLines/>
        <w:numPr>
          <w:ilvl w:val="0"/>
          <w:numId w:val="112"/>
        </w:numPr>
        <w:spacing w:before="40"/>
        <w:jc w:val="both"/>
        <w:outlineLvl w:val="3"/>
        <w:rPr>
          <w:rFonts w:ascii="Verdana" w:hAnsi="Verdana"/>
          <w:iCs/>
          <w:sz w:val="18"/>
          <w:szCs w:val="18"/>
          <w:lang w:val="en-US" w:eastAsia="x-none"/>
        </w:rPr>
      </w:pPr>
      <w:r w:rsidRPr="005C5C8C">
        <w:rPr>
          <w:rFonts w:ascii="Verdana" w:hAnsi="Verdana"/>
          <w:iCs/>
          <w:sz w:val="18"/>
          <w:szCs w:val="18"/>
          <w:lang w:val="en-US" w:eastAsia="x-none"/>
        </w:rPr>
        <w:t xml:space="preserve">постоянно нулево потребление за </w:t>
      </w:r>
      <w:r w:rsidRPr="005C5C8C">
        <w:rPr>
          <w:rFonts w:ascii="Verdana" w:hAnsi="Verdana"/>
          <w:iCs/>
          <w:sz w:val="18"/>
          <w:szCs w:val="18"/>
          <w:lang w:val="bg-BG" w:eastAsia="x-none"/>
        </w:rPr>
        <w:t>повече от</w:t>
      </w:r>
      <w:r w:rsidRPr="005C5C8C">
        <w:rPr>
          <w:rFonts w:ascii="Verdana" w:hAnsi="Verdana"/>
          <w:iCs/>
          <w:sz w:val="18"/>
          <w:szCs w:val="18"/>
          <w:lang w:val="en-US" w:eastAsia="x-none"/>
        </w:rPr>
        <w:t xml:space="preserve"> 24 часа – индикация за всеки изминал календарен ден;</w:t>
      </w:r>
    </w:p>
    <w:p w14:paraId="08570795" w14:textId="77777777" w:rsidR="00E96F45" w:rsidRPr="005C5C8C" w:rsidRDefault="00E96F45" w:rsidP="005C5C8C">
      <w:pPr>
        <w:pStyle w:val="ListParagraph"/>
        <w:keepNext/>
        <w:keepLines/>
        <w:numPr>
          <w:ilvl w:val="0"/>
          <w:numId w:val="112"/>
        </w:numPr>
        <w:spacing w:before="40"/>
        <w:jc w:val="both"/>
        <w:outlineLvl w:val="3"/>
        <w:rPr>
          <w:rFonts w:ascii="Verdana" w:hAnsi="Verdana"/>
          <w:iCs/>
          <w:color w:val="000000"/>
          <w:sz w:val="18"/>
          <w:szCs w:val="18"/>
          <w:lang w:val="en-US" w:eastAsia="x-none"/>
        </w:rPr>
      </w:pPr>
      <w:r w:rsidRPr="005C5C8C">
        <w:rPr>
          <w:rFonts w:ascii="Verdana" w:hAnsi="Verdana"/>
          <w:iCs/>
          <w:color w:val="000000"/>
          <w:sz w:val="18"/>
          <w:szCs w:val="18"/>
          <w:lang w:val="en-US" w:eastAsia="x-none"/>
        </w:rPr>
        <w:t xml:space="preserve">постоянно потребление 100% над средните стойности за </w:t>
      </w:r>
      <w:r w:rsidRPr="005C5C8C">
        <w:rPr>
          <w:rFonts w:ascii="Verdana" w:hAnsi="Verdana"/>
          <w:iCs/>
          <w:color w:val="000000"/>
          <w:sz w:val="18"/>
          <w:szCs w:val="18"/>
          <w:lang w:val="bg-BG" w:eastAsia="x-none"/>
        </w:rPr>
        <w:t>повече от</w:t>
      </w:r>
      <w:r w:rsidRPr="005C5C8C">
        <w:rPr>
          <w:rFonts w:ascii="Verdana" w:hAnsi="Verdana"/>
          <w:iCs/>
          <w:color w:val="000000"/>
          <w:sz w:val="18"/>
          <w:szCs w:val="18"/>
          <w:lang w:val="en-US" w:eastAsia="x-none"/>
        </w:rPr>
        <w:t xml:space="preserve"> 24 часа – индикация за всеки изминал календарен ден</w:t>
      </w:r>
      <w:r w:rsidRPr="005C5C8C">
        <w:rPr>
          <w:rFonts w:ascii="Verdana" w:hAnsi="Verdana"/>
          <w:iCs/>
          <w:color w:val="000000"/>
          <w:sz w:val="18"/>
          <w:szCs w:val="18"/>
          <w:lang w:val="bg-BG" w:eastAsia="x-none"/>
        </w:rPr>
        <w:t xml:space="preserve"> сравнено с предишния на последния изминал календ</w:t>
      </w:r>
      <w:r w:rsidRPr="005C5C8C">
        <w:rPr>
          <w:rFonts w:ascii="Verdana" w:hAnsi="Verdana"/>
          <w:iCs/>
          <w:color w:val="000000"/>
          <w:sz w:val="18"/>
          <w:szCs w:val="18"/>
          <w:lang w:val="en-US" w:eastAsia="x-none"/>
        </w:rPr>
        <w:t>a</w:t>
      </w:r>
      <w:r w:rsidRPr="005C5C8C">
        <w:rPr>
          <w:rFonts w:ascii="Verdana" w:hAnsi="Verdana"/>
          <w:iCs/>
          <w:color w:val="000000"/>
          <w:sz w:val="18"/>
          <w:szCs w:val="18"/>
          <w:lang w:val="bg-BG" w:eastAsia="x-none"/>
        </w:rPr>
        <w:t>рен ден</w:t>
      </w:r>
      <w:r w:rsidRPr="005C5C8C">
        <w:rPr>
          <w:rFonts w:ascii="Verdana" w:hAnsi="Verdana"/>
          <w:iCs/>
          <w:color w:val="000000"/>
          <w:sz w:val="18"/>
          <w:szCs w:val="18"/>
          <w:lang w:val="en-US" w:eastAsia="x-none"/>
        </w:rPr>
        <w:t>;</w:t>
      </w:r>
    </w:p>
    <w:p w14:paraId="0DCA8772" w14:textId="77777777" w:rsidR="00E96F45" w:rsidRPr="005C5C8C" w:rsidRDefault="00E96F45" w:rsidP="005C5C8C">
      <w:pPr>
        <w:pStyle w:val="ListParagraph"/>
        <w:keepNext/>
        <w:keepLines/>
        <w:numPr>
          <w:ilvl w:val="0"/>
          <w:numId w:val="112"/>
        </w:numPr>
        <w:spacing w:before="40"/>
        <w:jc w:val="both"/>
        <w:outlineLvl w:val="3"/>
        <w:rPr>
          <w:rFonts w:ascii="Verdana" w:hAnsi="Verdana"/>
          <w:iCs/>
          <w:color w:val="000000"/>
          <w:sz w:val="18"/>
          <w:szCs w:val="18"/>
          <w:lang w:val="en-US" w:eastAsia="x-none"/>
        </w:rPr>
      </w:pPr>
      <w:r w:rsidRPr="005C5C8C">
        <w:rPr>
          <w:rFonts w:ascii="Verdana" w:hAnsi="Verdana"/>
          <w:iCs/>
          <w:color w:val="000000"/>
          <w:sz w:val="18"/>
          <w:szCs w:val="18"/>
          <w:lang w:val="en-US" w:eastAsia="x-none"/>
        </w:rPr>
        <w:t xml:space="preserve">сумарно потребление измерено 50% под средните стойности за </w:t>
      </w:r>
      <w:r w:rsidRPr="005C5C8C">
        <w:rPr>
          <w:rFonts w:ascii="Verdana" w:hAnsi="Verdana"/>
          <w:iCs/>
          <w:color w:val="000000"/>
          <w:sz w:val="18"/>
          <w:szCs w:val="18"/>
          <w:lang w:val="bg-BG" w:eastAsia="x-none"/>
        </w:rPr>
        <w:t>повече от</w:t>
      </w:r>
      <w:r w:rsidRPr="005C5C8C">
        <w:rPr>
          <w:rFonts w:ascii="Verdana" w:hAnsi="Verdana"/>
          <w:iCs/>
          <w:color w:val="000000"/>
          <w:sz w:val="18"/>
          <w:szCs w:val="18"/>
          <w:lang w:val="en-US" w:eastAsia="x-none"/>
        </w:rPr>
        <w:t xml:space="preserve"> 24 часа – индикация за всеки изминал календарен ден</w:t>
      </w:r>
      <w:r w:rsidRPr="005C5C8C">
        <w:rPr>
          <w:rFonts w:ascii="Verdana" w:hAnsi="Verdana"/>
          <w:iCs/>
          <w:color w:val="000000"/>
          <w:sz w:val="18"/>
          <w:szCs w:val="18"/>
          <w:lang w:val="bg-BG" w:eastAsia="x-none"/>
        </w:rPr>
        <w:t xml:space="preserve"> сравнено с предишния на последния изминал календ</w:t>
      </w:r>
      <w:r w:rsidRPr="005C5C8C">
        <w:rPr>
          <w:rFonts w:ascii="Verdana" w:hAnsi="Verdana"/>
          <w:iCs/>
          <w:color w:val="000000"/>
          <w:sz w:val="18"/>
          <w:szCs w:val="18"/>
          <w:lang w:val="en-US" w:eastAsia="x-none"/>
        </w:rPr>
        <w:t>a</w:t>
      </w:r>
      <w:r w:rsidRPr="005C5C8C">
        <w:rPr>
          <w:rFonts w:ascii="Verdana" w:hAnsi="Verdana"/>
          <w:iCs/>
          <w:color w:val="000000"/>
          <w:sz w:val="18"/>
          <w:szCs w:val="18"/>
          <w:lang w:val="bg-BG" w:eastAsia="x-none"/>
        </w:rPr>
        <w:t>рен ден</w:t>
      </w:r>
      <w:r w:rsidRPr="005C5C8C">
        <w:rPr>
          <w:rFonts w:ascii="Verdana" w:hAnsi="Verdana"/>
          <w:iCs/>
          <w:color w:val="000000"/>
          <w:sz w:val="18"/>
          <w:szCs w:val="18"/>
          <w:lang w:val="en-US" w:eastAsia="x-none"/>
        </w:rPr>
        <w:t>;</w:t>
      </w:r>
    </w:p>
    <w:p w14:paraId="2DBAC940" w14:textId="77777777" w:rsidR="00E96F45" w:rsidRPr="005C5C8C" w:rsidRDefault="00E96F45" w:rsidP="005C5C8C">
      <w:pPr>
        <w:pStyle w:val="ListParagraph"/>
        <w:keepNext/>
        <w:keepLines/>
        <w:numPr>
          <w:ilvl w:val="0"/>
          <w:numId w:val="112"/>
        </w:numPr>
        <w:spacing w:before="40"/>
        <w:jc w:val="both"/>
        <w:outlineLvl w:val="3"/>
        <w:rPr>
          <w:rFonts w:ascii="Verdana" w:hAnsi="Verdana"/>
          <w:iCs/>
          <w:color w:val="000000"/>
          <w:sz w:val="18"/>
          <w:szCs w:val="18"/>
          <w:lang w:val="en-US" w:eastAsia="x-none"/>
        </w:rPr>
      </w:pPr>
      <w:r w:rsidRPr="005C5C8C">
        <w:rPr>
          <w:rFonts w:ascii="Verdana" w:hAnsi="Verdana"/>
          <w:iCs/>
          <w:color w:val="000000"/>
          <w:sz w:val="18"/>
          <w:szCs w:val="18"/>
          <w:lang w:val="en-US" w:eastAsia="x-none"/>
        </w:rPr>
        <w:t xml:space="preserve">критично ниско ниво на </w:t>
      </w:r>
      <w:r w:rsidRPr="005C5C8C">
        <w:rPr>
          <w:rFonts w:ascii="Verdana" w:hAnsi="Verdana"/>
          <w:iCs/>
          <w:color w:val="000000"/>
          <w:sz w:val="18"/>
          <w:szCs w:val="18"/>
          <w:lang w:val="bg-BG" w:eastAsia="x-none"/>
        </w:rPr>
        <w:t>автономното захранване на комуникационното устройство според параметрите на производителя като измерена средна стойност за изминалия календарен ден;</w:t>
      </w:r>
    </w:p>
    <w:p w14:paraId="71C775DD" w14:textId="77777777" w:rsidR="00E96F45" w:rsidRPr="005C5C8C" w:rsidRDefault="00E96F45" w:rsidP="005C5C8C">
      <w:pPr>
        <w:pStyle w:val="ListParagraph"/>
        <w:keepNext/>
        <w:keepLines/>
        <w:numPr>
          <w:ilvl w:val="0"/>
          <w:numId w:val="112"/>
        </w:numPr>
        <w:spacing w:before="40"/>
        <w:jc w:val="both"/>
        <w:outlineLvl w:val="3"/>
        <w:rPr>
          <w:rFonts w:ascii="Verdana" w:hAnsi="Verdana"/>
          <w:iCs/>
          <w:color w:val="000000"/>
          <w:sz w:val="18"/>
          <w:szCs w:val="18"/>
          <w:lang w:val="en-US" w:eastAsia="x-none"/>
        </w:rPr>
      </w:pPr>
      <w:r w:rsidRPr="005C5C8C">
        <w:rPr>
          <w:rFonts w:ascii="Verdana" w:hAnsi="Verdana"/>
          <w:iCs/>
          <w:color w:val="000000"/>
          <w:sz w:val="18"/>
          <w:szCs w:val="18"/>
          <w:lang w:val="bg-BG" w:eastAsia="x-none"/>
        </w:rPr>
        <w:t>регистрирано ниско ниво на сигнал на безжичната комуникация при получаване данни за потребление според параметрите на изпозваната технология като измерена средна стойност за изминалия календарен ден</w:t>
      </w:r>
      <w:r w:rsidRPr="005C5C8C">
        <w:rPr>
          <w:rFonts w:ascii="Verdana" w:hAnsi="Verdana"/>
          <w:iCs/>
          <w:color w:val="000000"/>
          <w:sz w:val="18"/>
          <w:szCs w:val="18"/>
          <w:lang w:val="en-US" w:eastAsia="x-none"/>
        </w:rPr>
        <w:t>.</w:t>
      </w:r>
    </w:p>
    <w:p w14:paraId="0C01826B" w14:textId="77777777" w:rsidR="00E96F45" w:rsidRPr="0032060F" w:rsidRDefault="00E96F45" w:rsidP="002B57E8">
      <w:pPr>
        <w:keepNext/>
        <w:keepLines/>
        <w:numPr>
          <w:ilvl w:val="2"/>
          <w:numId w:val="39"/>
        </w:numPr>
        <w:spacing w:before="40"/>
        <w:ind w:left="709" w:hanging="283"/>
        <w:jc w:val="both"/>
        <w:outlineLvl w:val="2"/>
        <w:rPr>
          <w:rFonts w:ascii="Verdana" w:hAnsi="Verdana"/>
          <w:color w:val="000000"/>
          <w:sz w:val="18"/>
          <w:szCs w:val="18"/>
          <w:lang w:val="en-US" w:eastAsia="x-none"/>
        </w:rPr>
      </w:pPr>
      <w:r w:rsidRPr="0032060F">
        <w:rPr>
          <w:rFonts w:ascii="Verdana" w:hAnsi="Verdana"/>
          <w:color w:val="000000"/>
          <w:sz w:val="18"/>
          <w:szCs w:val="18"/>
          <w:lang w:val="bg-BG" w:eastAsia="x-none"/>
        </w:rPr>
        <w:t>Генериране на отчети за всеки календарен ден с агрегиране данните за всички избрани активни устройства:</w:t>
      </w:r>
    </w:p>
    <w:p w14:paraId="30F50256" w14:textId="77777777" w:rsidR="00E96F45" w:rsidRPr="0032060F" w:rsidRDefault="00E96F45" w:rsidP="002B57E8">
      <w:pPr>
        <w:keepNext/>
        <w:keepLines/>
        <w:numPr>
          <w:ilvl w:val="3"/>
          <w:numId w:val="39"/>
        </w:numPr>
        <w:spacing w:before="40"/>
        <w:ind w:left="709" w:hanging="283"/>
        <w:jc w:val="both"/>
        <w:outlineLvl w:val="3"/>
        <w:rPr>
          <w:rFonts w:ascii="Verdana" w:hAnsi="Verdana"/>
          <w:iCs/>
          <w:color w:val="000000"/>
          <w:sz w:val="18"/>
          <w:szCs w:val="18"/>
          <w:lang w:val="bg-BG" w:eastAsia="x-none"/>
        </w:rPr>
      </w:pPr>
      <w:r w:rsidRPr="0032060F">
        <w:rPr>
          <w:rFonts w:ascii="Verdana" w:hAnsi="Verdana"/>
          <w:iCs/>
          <w:color w:val="000000"/>
          <w:sz w:val="18"/>
          <w:szCs w:val="18"/>
          <w:lang w:val="en-US" w:eastAsia="x-none"/>
        </w:rPr>
        <w:t xml:space="preserve">брой </w:t>
      </w:r>
      <w:r w:rsidRPr="0032060F">
        <w:rPr>
          <w:rFonts w:ascii="Verdana" w:hAnsi="Verdana"/>
          <w:iCs/>
          <w:color w:val="000000"/>
          <w:sz w:val="18"/>
          <w:szCs w:val="18"/>
          <w:lang w:val="bg-BG" w:eastAsia="x-none"/>
        </w:rPr>
        <w:t>неполучени предавания на данни за потребление за 24 часа и процентно</w:t>
      </w:r>
      <w:r w:rsidRPr="0032060F">
        <w:rPr>
          <w:rFonts w:ascii="Verdana" w:hAnsi="Verdana"/>
          <w:iCs/>
          <w:color w:val="000000"/>
          <w:sz w:val="18"/>
          <w:szCs w:val="18"/>
          <w:lang w:val="en-US" w:eastAsia="x-none"/>
        </w:rPr>
        <w:t xml:space="preserve"> отношение към общ</w:t>
      </w:r>
      <w:r w:rsidRPr="0032060F">
        <w:rPr>
          <w:rFonts w:ascii="Verdana" w:hAnsi="Verdana"/>
          <w:iCs/>
          <w:color w:val="000000"/>
          <w:sz w:val="18"/>
          <w:szCs w:val="18"/>
          <w:lang w:val="bg-BG" w:eastAsia="x-none"/>
        </w:rPr>
        <w:t xml:space="preserve">ия планиран </w:t>
      </w:r>
      <w:r w:rsidRPr="0032060F">
        <w:rPr>
          <w:rFonts w:ascii="Verdana" w:hAnsi="Verdana"/>
          <w:iCs/>
          <w:color w:val="000000"/>
          <w:sz w:val="18"/>
          <w:szCs w:val="18"/>
          <w:lang w:val="en-US" w:eastAsia="x-none"/>
        </w:rPr>
        <w:t xml:space="preserve">брой </w:t>
      </w:r>
      <w:r w:rsidRPr="0032060F">
        <w:rPr>
          <w:rFonts w:ascii="Verdana" w:hAnsi="Verdana"/>
          <w:iCs/>
          <w:color w:val="000000"/>
          <w:sz w:val="18"/>
          <w:szCs w:val="18"/>
          <w:lang w:val="bg-BG" w:eastAsia="x-none"/>
        </w:rPr>
        <w:t>предавания за този период при период на предаване по-малък или равен на 24 часа;</w:t>
      </w:r>
    </w:p>
    <w:p w14:paraId="42677150" w14:textId="77777777" w:rsidR="00E96F45" w:rsidRPr="0032060F" w:rsidRDefault="00E96F45" w:rsidP="002B57E8">
      <w:pPr>
        <w:keepNext/>
        <w:keepLines/>
        <w:numPr>
          <w:ilvl w:val="3"/>
          <w:numId w:val="39"/>
        </w:numPr>
        <w:spacing w:before="40"/>
        <w:ind w:left="709" w:hanging="283"/>
        <w:jc w:val="both"/>
        <w:outlineLvl w:val="3"/>
        <w:rPr>
          <w:rFonts w:ascii="Verdana" w:hAnsi="Verdana"/>
          <w:iCs/>
          <w:color w:val="000000"/>
          <w:sz w:val="18"/>
          <w:szCs w:val="18"/>
          <w:lang w:val="bg-BG" w:eastAsia="x-none"/>
        </w:rPr>
      </w:pPr>
      <w:r w:rsidRPr="0032060F">
        <w:rPr>
          <w:rFonts w:ascii="Verdana" w:hAnsi="Verdana"/>
          <w:iCs/>
          <w:color w:val="000000"/>
          <w:sz w:val="18"/>
          <w:szCs w:val="18"/>
          <w:lang w:val="bg-BG" w:eastAsia="x-none"/>
        </w:rPr>
        <w:t>сумарна дължина на  периодите, кратни на зададените периоди на предаване, с неполучени / липсващи данни за потребление при период на предаване по-малък или равен на 24 часа;</w:t>
      </w:r>
    </w:p>
    <w:p w14:paraId="1572DC43" w14:textId="77777777" w:rsidR="00E96F45" w:rsidRPr="0032060F" w:rsidRDefault="00E96F45" w:rsidP="002B57E8">
      <w:pPr>
        <w:keepNext/>
        <w:keepLines/>
        <w:numPr>
          <w:ilvl w:val="3"/>
          <w:numId w:val="39"/>
        </w:numPr>
        <w:spacing w:before="40"/>
        <w:ind w:left="709" w:hanging="283"/>
        <w:jc w:val="both"/>
        <w:outlineLvl w:val="3"/>
        <w:rPr>
          <w:rFonts w:ascii="Verdana" w:hAnsi="Verdana"/>
          <w:iCs/>
          <w:color w:val="000000"/>
          <w:sz w:val="18"/>
          <w:szCs w:val="18"/>
          <w:lang w:val="bg-BG" w:eastAsia="x-none"/>
        </w:rPr>
      </w:pPr>
      <w:r w:rsidRPr="0032060F">
        <w:rPr>
          <w:rFonts w:ascii="Verdana" w:hAnsi="Verdana"/>
          <w:iCs/>
          <w:color w:val="000000"/>
          <w:sz w:val="18"/>
          <w:szCs w:val="18"/>
          <w:lang w:val="bg-BG" w:eastAsia="x-none"/>
        </w:rPr>
        <w:t>общо брой планирани според зададените периоди на предаване, но неполучени предавания на данни за потребление за 24 часов период при период на предаване по-малък или равен на 24 часа.</w:t>
      </w:r>
    </w:p>
    <w:p w14:paraId="7278B3C7" w14:textId="77777777" w:rsidR="00E96F45" w:rsidRPr="0032060F" w:rsidRDefault="00E96F45" w:rsidP="002B57E8">
      <w:pPr>
        <w:keepNext/>
        <w:keepLines/>
        <w:numPr>
          <w:ilvl w:val="2"/>
          <w:numId w:val="39"/>
        </w:numPr>
        <w:spacing w:before="40"/>
        <w:ind w:left="709" w:hanging="283"/>
        <w:jc w:val="both"/>
        <w:outlineLvl w:val="2"/>
        <w:rPr>
          <w:rFonts w:ascii="Verdana" w:hAnsi="Verdana"/>
          <w:sz w:val="18"/>
          <w:szCs w:val="18"/>
          <w:lang w:val="bg-BG" w:eastAsia="x-none"/>
        </w:rPr>
      </w:pPr>
      <w:r w:rsidRPr="0032060F">
        <w:rPr>
          <w:rFonts w:ascii="Verdana" w:hAnsi="Verdana"/>
          <w:sz w:val="18"/>
          <w:szCs w:val="18"/>
          <w:lang w:val="bg-BG" w:eastAsia="x-none"/>
        </w:rPr>
        <w:t>Генериране на събитията като агрегирани отчети за група избрани водомери / комуникационни устройства и представяне на индивидуален отчет за всеки един от тях.</w:t>
      </w:r>
    </w:p>
    <w:p w14:paraId="2D88F534" w14:textId="77777777" w:rsidR="005C5C8C" w:rsidRDefault="00E96F45" w:rsidP="005C5C8C">
      <w:pPr>
        <w:pStyle w:val="ListParagraph"/>
        <w:keepNext/>
        <w:keepLines/>
        <w:widowControl w:val="0"/>
        <w:numPr>
          <w:ilvl w:val="0"/>
          <w:numId w:val="94"/>
        </w:numPr>
        <w:tabs>
          <w:tab w:val="left" w:pos="-720"/>
        </w:tabs>
        <w:suppressAutoHyphens/>
        <w:jc w:val="both"/>
        <w:outlineLvl w:val="1"/>
        <w:rPr>
          <w:rFonts w:ascii="Verdana" w:hAnsi="Verdana"/>
          <w:b/>
          <w:bCs/>
          <w:spacing w:val="-3"/>
          <w:sz w:val="18"/>
          <w:szCs w:val="18"/>
          <w:lang w:eastAsia="x-none"/>
        </w:rPr>
      </w:pPr>
      <w:r w:rsidRPr="005C5C8C">
        <w:rPr>
          <w:rFonts w:ascii="Verdana" w:hAnsi="Verdana"/>
          <w:b/>
          <w:bCs/>
          <w:spacing w:val="-3"/>
          <w:sz w:val="18"/>
          <w:szCs w:val="18"/>
          <w:lang w:eastAsia="x-none"/>
        </w:rPr>
        <w:t>Информационен</w:t>
      </w:r>
      <w:r w:rsidRPr="0032060F">
        <w:rPr>
          <w:rFonts w:ascii="Verdana" w:hAnsi="Verdana"/>
          <w:b/>
          <w:bCs/>
          <w:spacing w:val="-3"/>
          <w:sz w:val="18"/>
          <w:szCs w:val="18"/>
          <w:lang w:eastAsia="x-none"/>
        </w:rPr>
        <w:t xml:space="preserve"> панел.</w:t>
      </w:r>
    </w:p>
    <w:p w14:paraId="5E753281" w14:textId="0839D40F" w:rsidR="00E96F45" w:rsidRPr="005C5C8C" w:rsidRDefault="00E96F45" w:rsidP="005C5C8C">
      <w:pPr>
        <w:pStyle w:val="ListParagraph"/>
        <w:keepNext/>
        <w:keepLines/>
        <w:widowControl w:val="0"/>
        <w:numPr>
          <w:ilvl w:val="0"/>
          <w:numId w:val="113"/>
        </w:numPr>
        <w:tabs>
          <w:tab w:val="left" w:pos="-720"/>
        </w:tabs>
        <w:suppressAutoHyphens/>
        <w:jc w:val="both"/>
        <w:outlineLvl w:val="1"/>
        <w:rPr>
          <w:rFonts w:ascii="Verdana" w:hAnsi="Verdana"/>
          <w:b/>
          <w:bCs/>
          <w:spacing w:val="-3"/>
          <w:sz w:val="18"/>
          <w:szCs w:val="18"/>
          <w:lang w:eastAsia="x-none"/>
        </w:rPr>
      </w:pPr>
      <w:r w:rsidRPr="005C5C8C">
        <w:rPr>
          <w:rFonts w:ascii="Verdana" w:hAnsi="Verdana"/>
          <w:sz w:val="18"/>
          <w:szCs w:val="18"/>
          <w:lang w:val="bg-BG" w:eastAsia="x-none"/>
        </w:rPr>
        <w:t>Информационен панел</w:t>
      </w:r>
      <w:r w:rsidRPr="005C5C8C">
        <w:rPr>
          <w:rFonts w:ascii="Verdana" w:hAnsi="Verdana"/>
          <w:sz w:val="18"/>
          <w:szCs w:val="18"/>
          <w:lang w:val="en-US" w:eastAsia="x-none"/>
        </w:rPr>
        <w:t xml:space="preserve"> с обобщаване </w:t>
      </w:r>
      <w:r w:rsidRPr="005C5C8C">
        <w:rPr>
          <w:rFonts w:ascii="Verdana" w:hAnsi="Verdana"/>
          <w:sz w:val="18"/>
          <w:szCs w:val="18"/>
          <w:lang w:val="bg-BG" w:eastAsia="x-none"/>
        </w:rPr>
        <w:t xml:space="preserve">(агрегиране) </w:t>
      </w:r>
      <w:r w:rsidRPr="005C5C8C">
        <w:rPr>
          <w:rFonts w:ascii="Verdana" w:hAnsi="Verdana"/>
          <w:sz w:val="18"/>
          <w:szCs w:val="18"/>
          <w:lang w:val="en-US" w:eastAsia="x-none"/>
        </w:rPr>
        <w:t xml:space="preserve">на </w:t>
      </w:r>
      <w:r w:rsidRPr="005C5C8C">
        <w:rPr>
          <w:rFonts w:ascii="Verdana" w:hAnsi="Verdana"/>
          <w:sz w:val="18"/>
          <w:szCs w:val="18"/>
          <w:lang w:val="bg-BG" w:eastAsia="x-none"/>
        </w:rPr>
        <w:t xml:space="preserve">информация за състояние на системата за отчитане на потреблението в реално време с използване на </w:t>
      </w:r>
      <w:r w:rsidRPr="005C5C8C">
        <w:rPr>
          <w:rFonts w:ascii="Verdana" w:hAnsi="Verdana"/>
          <w:sz w:val="18"/>
          <w:szCs w:val="18"/>
          <w:lang w:val="en-US" w:eastAsia="x-none"/>
        </w:rPr>
        <w:t>различн</w:t>
      </w:r>
      <w:r w:rsidRPr="005C5C8C">
        <w:rPr>
          <w:rFonts w:ascii="Verdana" w:hAnsi="Verdana"/>
          <w:sz w:val="18"/>
          <w:szCs w:val="18"/>
          <w:lang w:val="bg-BG" w:eastAsia="x-none"/>
        </w:rPr>
        <w:t>и</w:t>
      </w:r>
      <w:r w:rsidRPr="005C5C8C">
        <w:rPr>
          <w:rFonts w:ascii="Verdana" w:hAnsi="Verdana"/>
          <w:sz w:val="18"/>
          <w:szCs w:val="18"/>
          <w:lang w:val="en-US" w:eastAsia="x-none"/>
        </w:rPr>
        <w:t xml:space="preserve"> цветов</w:t>
      </w:r>
      <w:r w:rsidRPr="005C5C8C">
        <w:rPr>
          <w:rFonts w:ascii="Verdana" w:hAnsi="Verdana"/>
          <w:sz w:val="18"/>
          <w:szCs w:val="18"/>
          <w:lang w:val="bg-BG" w:eastAsia="x-none"/>
        </w:rPr>
        <w:t>и</w:t>
      </w:r>
      <w:r w:rsidRPr="005C5C8C">
        <w:rPr>
          <w:rFonts w:ascii="Verdana" w:hAnsi="Verdana"/>
          <w:sz w:val="18"/>
          <w:szCs w:val="18"/>
          <w:lang w:val="en-US" w:eastAsia="x-none"/>
        </w:rPr>
        <w:t xml:space="preserve"> </w:t>
      </w:r>
      <w:r w:rsidRPr="005C5C8C">
        <w:rPr>
          <w:rFonts w:ascii="Verdana" w:hAnsi="Verdana"/>
          <w:sz w:val="18"/>
          <w:szCs w:val="18"/>
          <w:lang w:val="bg-BG" w:eastAsia="x-none"/>
        </w:rPr>
        <w:t>инструменти</w:t>
      </w:r>
      <w:r w:rsidRPr="005C5C8C">
        <w:rPr>
          <w:rFonts w:ascii="Verdana" w:hAnsi="Verdana"/>
          <w:sz w:val="18"/>
          <w:szCs w:val="18"/>
          <w:lang w:val="en-US" w:eastAsia="x-none"/>
        </w:rPr>
        <w:t xml:space="preserve"> </w:t>
      </w:r>
      <w:r w:rsidRPr="005C5C8C">
        <w:rPr>
          <w:rFonts w:ascii="Verdana" w:hAnsi="Verdana"/>
          <w:sz w:val="18"/>
          <w:szCs w:val="18"/>
          <w:lang w:val="bg-BG" w:eastAsia="x-none"/>
        </w:rPr>
        <w:t xml:space="preserve">като индикатор на степента на критичност или нормална работа: </w:t>
      </w:r>
    </w:p>
    <w:p w14:paraId="511F5F85" w14:textId="77777777" w:rsidR="00E96F45" w:rsidRPr="0032060F" w:rsidRDefault="00E96F45" w:rsidP="00A46837">
      <w:pPr>
        <w:keepNext/>
        <w:keepLines/>
        <w:numPr>
          <w:ilvl w:val="3"/>
          <w:numId w:val="39"/>
        </w:numPr>
        <w:spacing w:before="40"/>
        <w:ind w:left="851" w:hanging="567"/>
        <w:jc w:val="both"/>
        <w:outlineLvl w:val="3"/>
        <w:rPr>
          <w:rFonts w:ascii="Verdana" w:hAnsi="Verdana"/>
          <w:iCs/>
          <w:sz w:val="18"/>
          <w:szCs w:val="18"/>
          <w:lang w:val="en-US" w:eastAsia="x-none"/>
        </w:rPr>
      </w:pPr>
      <w:r w:rsidRPr="0032060F">
        <w:rPr>
          <w:rFonts w:ascii="Verdana" w:hAnsi="Verdana"/>
          <w:iCs/>
          <w:sz w:val="18"/>
          <w:szCs w:val="18"/>
          <w:lang w:val="en-US" w:eastAsia="x-none"/>
        </w:rPr>
        <w:t xml:space="preserve">всички активни </w:t>
      </w:r>
      <w:r w:rsidRPr="0032060F">
        <w:rPr>
          <w:rFonts w:ascii="Verdana" w:hAnsi="Verdana"/>
          <w:iCs/>
          <w:sz w:val="18"/>
          <w:szCs w:val="18"/>
          <w:lang w:val="bg-BG" w:eastAsia="x-none"/>
        </w:rPr>
        <w:t xml:space="preserve">събития (аларми) по вид с </w:t>
      </w:r>
      <w:r w:rsidRPr="0032060F">
        <w:rPr>
          <w:rFonts w:ascii="Verdana" w:hAnsi="Verdana"/>
          <w:iCs/>
          <w:sz w:val="18"/>
          <w:szCs w:val="18"/>
          <w:lang w:val="en-US" w:eastAsia="x-none"/>
        </w:rPr>
        <w:t xml:space="preserve">възможност за индивидуална визуализация </w:t>
      </w:r>
      <w:r w:rsidRPr="0032060F">
        <w:rPr>
          <w:rFonts w:ascii="Verdana" w:hAnsi="Verdana"/>
          <w:iCs/>
          <w:sz w:val="18"/>
          <w:szCs w:val="18"/>
          <w:lang w:val="bg-BG" w:eastAsia="x-none"/>
        </w:rPr>
        <w:t>на засегнатите водомери / комуникационни устройства:</w:t>
      </w:r>
    </w:p>
    <w:p w14:paraId="3BA0574B" w14:textId="77777777" w:rsidR="00E96F45" w:rsidRPr="0032060F" w:rsidRDefault="00E96F45" w:rsidP="00A46837">
      <w:pPr>
        <w:keepNext/>
        <w:keepLines/>
        <w:numPr>
          <w:ilvl w:val="4"/>
          <w:numId w:val="15"/>
        </w:numPr>
        <w:spacing w:before="40"/>
        <w:ind w:left="851" w:hanging="567"/>
        <w:jc w:val="both"/>
        <w:outlineLvl w:val="4"/>
        <w:rPr>
          <w:rFonts w:ascii="Verdana" w:hAnsi="Verdana"/>
          <w:sz w:val="18"/>
          <w:szCs w:val="18"/>
          <w:lang w:val="en-US" w:eastAsia="x-none"/>
        </w:rPr>
      </w:pPr>
      <w:r w:rsidRPr="0032060F">
        <w:rPr>
          <w:rFonts w:ascii="Verdana" w:hAnsi="Verdana"/>
          <w:sz w:val="18"/>
          <w:szCs w:val="18"/>
          <w:lang w:val="en-US" w:eastAsia="x-none"/>
        </w:rPr>
        <w:t xml:space="preserve">постоянно нулево потребление за </w:t>
      </w:r>
      <w:r w:rsidRPr="0032060F">
        <w:rPr>
          <w:rFonts w:ascii="Verdana" w:hAnsi="Verdana"/>
          <w:sz w:val="18"/>
          <w:szCs w:val="18"/>
          <w:lang w:val="bg-BG" w:eastAsia="x-none"/>
        </w:rPr>
        <w:t xml:space="preserve">период </w:t>
      </w:r>
      <w:r w:rsidRPr="0032060F">
        <w:rPr>
          <w:rFonts w:ascii="Verdana" w:hAnsi="Verdana"/>
          <w:sz w:val="18"/>
          <w:szCs w:val="18"/>
          <w:lang w:val="en-US" w:eastAsia="x-none"/>
        </w:rPr>
        <w:t xml:space="preserve">24 часа, считано </w:t>
      </w:r>
      <w:r w:rsidRPr="0032060F">
        <w:rPr>
          <w:rFonts w:ascii="Verdana" w:hAnsi="Verdana"/>
          <w:sz w:val="18"/>
          <w:szCs w:val="18"/>
          <w:lang w:val="bg-BG" w:eastAsia="x-none"/>
        </w:rPr>
        <w:t>за изминалия календарен ден</w:t>
      </w:r>
      <w:r w:rsidRPr="0032060F">
        <w:rPr>
          <w:rFonts w:ascii="Verdana" w:hAnsi="Verdana"/>
          <w:sz w:val="18"/>
          <w:szCs w:val="18"/>
          <w:lang w:val="en-US" w:eastAsia="x-none"/>
        </w:rPr>
        <w:t>;</w:t>
      </w:r>
    </w:p>
    <w:p w14:paraId="1141BA41" w14:textId="77777777" w:rsidR="00E96F45" w:rsidRPr="0032060F" w:rsidRDefault="00E96F45" w:rsidP="00A46837">
      <w:pPr>
        <w:keepNext/>
        <w:keepLines/>
        <w:numPr>
          <w:ilvl w:val="4"/>
          <w:numId w:val="15"/>
        </w:numPr>
        <w:spacing w:before="40"/>
        <w:ind w:left="851" w:hanging="567"/>
        <w:jc w:val="both"/>
        <w:outlineLvl w:val="4"/>
        <w:rPr>
          <w:rFonts w:ascii="Verdana" w:hAnsi="Verdana"/>
          <w:sz w:val="18"/>
          <w:szCs w:val="18"/>
          <w:lang w:val="en-US" w:eastAsia="x-none"/>
        </w:rPr>
      </w:pPr>
      <w:r w:rsidRPr="0032060F">
        <w:rPr>
          <w:rFonts w:ascii="Verdana" w:hAnsi="Verdana"/>
          <w:sz w:val="18"/>
          <w:szCs w:val="18"/>
          <w:lang w:val="bg-BG" w:eastAsia="x-none"/>
        </w:rPr>
        <w:t xml:space="preserve">сумарно </w:t>
      </w:r>
      <w:r w:rsidRPr="0032060F">
        <w:rPr>
          <w:rFonts w:ascii="Verdana" w:hAnsi="Verdana"/>
          <w:sz w:val="18"/>
          <w:szCs w:val="18"/>
          <w:lang w:val="en-US" w:eastAsia="x-none"/>
        </w:rPr>
        <w:t>потребление</w:t>
      </w:r>
      <w:r w:rsidRPr="0032060F">
        <w:rPr>
          <w:rFonts w:ascii="Verdana" w:hAnsi="Verdana"/>
          <w:sz w:val="18"/>
          <w:szCs w:val="18"/>
          <w:lang w:val="bg-BG" w:eastAsia="x-none"/>
        </w:rPr>
        <w:t xml:space="preserve"> за период 24 часа</w:t>
      </w:r>
      <w:r w:rsidRPr="0032060F">
        <w:rPr>
          <w:rFonts w:ascii="Verdana" w:hAnsi="Verdana"/>
          <w:sz w:val="18"/>
          <w:szCs w:val="18"/>
          <w:lang w:val="en-US" w:eastAsia="x-none"/>
        </w:rPr>
        <w:t xml:space="preserve"> 100% над средните стойности</w:t>
      </w:r>
      <w:r w:rsidRPr="0032060F">
        <w:rPr>
          <w:rFonts w:ascii="Verdana" w:hAnsi="Verdana"/>
          <w:sz w:val="18"/>
          <w:szCs w:val="18"/>
          <w:lang w:val="bg-BG" w:eastAsia="x-none"/>
        </w:rPr>
        <w:t xml:space="preserve"> за последните 7 дни, </w:t>
      </w:r>
      <w:r w:rsidRPr="0032060F">
        <w:rPr>
          <w:rFonts w:ascii="Verdana" w:hAnsi="Verdana"/>
          <w:sz w:val="18"/>
          <w:szCs w:val="18"/>
          <w:lang w:val="en-US" w:eastAsia="x-none"/>
        </w:rPr>
        <w:t xml:space="preserve">считано </w:t>
      </w:r>
      <w:r w:rsidRPr="0032060F">
        <w:rPr>
          <w:rFonts w:ascii="Verdana" w:hAnsi="Verdana"/>
          <w:sz w:val="18"/>
          <w:szCs w:val="18"/>
          <w:lang w:val="bg-BG" w:eastAsia="x-none"/>
        </w:rPr>
        <w:t>за изминалия календарен ден;</w:t>
      </w:r>
      <w:r w:rsidRPr="0032060F">
        <w:rPr>
          <w:rFonts w:ascii="Verdana" w:hAnsi="Verdana"/>
          <w:sz w:val="18"/>
          <w:szCs w:val="18"/>
          <w:lang w:val="en-US" w:eastAsia="x-none"/>
        </w:rPr>
        <w:t xml:space="preserve"> </w:t>
      </w:r>
    </w:p>
    <w:p w14:paraId="21931992" w14:textId="77777777" w:rsidR="00E96F45" w:rsidRPr="0032060F" w:rsidRDefault="00E96F45" w:rsidP="00A46837">
      <w:pPr>
        <w:keepNext/>
        <w:keepLines/>
        <w:numPr>
          <w:ilvl w:val="4"/>
          <w:numId w:val="15"/>
        </w:numPr>
        <w:spacing w:before="40"/>
        <w:ind w:left="851" w:hanging="567"/>
        <w:jc w:val="both"/>
        <w:outlineLvl w:val="4"/>
        <w:rPr>
          <w:rFonts w:ascii="Verdana" w:hAnsi="Verdana"/>
          <w:sz w:val="18"/>
          <w:szCs w:val="18"/>
          <w:lang w:val="en-US" w:eastAsia="x-none"/>
        </w:rPr>
      </w:pPr>
      <w:r w:rsidRPr="0032060F">
        <w:rPr>
          <w:rFonts w:ascii="Verdana" w:hAnsi="Verdana"/>
          <w:sz w:val="18"/>
          <w:szCs w:val="18"/>
          <w:lang w:val="en-US" w:eastAsia="x-none"/>
        </w:rPr>
        <w:lastRenderedPageBreak/>
        <w:t>минимал</w:t>
      </w:r>
      <w:r w:rsidRPr="0032060F">
        <w:rPr>
          <w:rFonts w:ascii="Verdana" w:hAnsi="Verdana"/>
          <w:sz w:val="18"/>
          <w:szCs w:val="18"/>
          <w:lang w:val="bg-BG" w:eastAsia="x-none"/>
        </w:rPr>
        <w:t>но</w:t>
      </w:r>
      <w:r w:rsidRPr="0032060F">
        <w:rPr>
          <w:rFonts w:ascii="Verdana" w:hAnsi="Verdana"/>
          <w:sz w:val="18"/>
          <w:szCs w:val="18"/>
          <w:lang w:val="en-US" w:eastAsia="x-none"/>
        </w:rPr>
        <w:t xml:space="preserve"> </w:t>
      </w:r>
      <w:r w:rsidRPr="0032060F">
        <w:rPr>
          <w:rFonts w:ascii="Verdana" w:hAnsi="Verdana"/>
          <w:sz w:val="18"/>
          <w:szCs w:val="18"/>
          <w:lang w:val="bg-BG" w:eastAsia="x-none"/>
        </w:rPr>
        <w:t xml:space="preserve">отчетено </w:t>
      </w:r>
      <w:r w:rsidRPr="0032060F">
        <w:rPr>
          <w:rFonts w:ascii="Verdana" w:hAnsi="Verdana"/>
          <w:sz w:val="18"/>
          <w:szCs w:val="18"/>
          <w:lang w:val="en-US" w:eastAsia="x-none"/>
        </w:rPr>
        <w:t>потребление</w:t>
      </w:r>
      <w:r w:rsidRPr="0032060F">
        <w:rPr>
          <w:rFonts w:ascii="Verdana" w:hAnsi="Verdana"/>
          <w:sz w:val="18"/>
          <w:szCs w:val="18"/>
          <w:lang w:val="bg-BG" w:eastAsia="x-none"/>
        </w:rPr>
        <w:t xml:space="preserve">  различно от 0</w:t>
      </w:r>
      <w:r w:rsidRPr="0032060F">
        <w:rPr>
          <w:rFonts w:ascii="Verdana" w:hAnsi="Verdana"/>
          <w:sz w:val="18"/>
          <w:szCs w:val="18"/>
          <w:lang w:val="en-US" w:eastAsia="x-none"/>
        </w:rPr>
        <w:t xml:space="preserve"> </w:t>
      </w:r>
      <w:r w:rsidRPr="0032060F">
        <w:rPr>
          <w:rFonts w:ascii="Verdana" w:hAnsi="Verdana"/>
          <w:sz w:val="18"/>
          <w:szCs w:val="18"/>
          <w:lang w:val="bg-BG" w:eastAsia="x-none"/>
        </w:rPr>
        <w:t xml:space="preserve">за всички отчети </w:t>
      </w:r>
      <w:r w:rsidRPr="0032060F">
        <w:rPr>
          <w:rFonts w:ascii="Verdana" w:hAnsi="Verdana"/>
          <w:sz w:val="18"/>
          <w:szCs w:val="18"/>
          <w:lang w:val="en-US" w:eastAsia="x-none"/>
        </w:rPr>
        <w:t xml:space="preserve">за последните 24 часа </w:t>
      </w:r>
      <w:r w:rsidRPr="0032060F">
        <w:rPr>
          <w:rFonts w:ascii="Verdana" w:hAnsi="Verdana"/>
          <w:sz w:val="18"/>
          <w:szCs w:val="18"/>
          <w:lang w:val="bg-BG" w:eastAsia="x-none"/>
        </w:rPr>
        <w:t>, считано за изминалия календарен ден;</w:t>
      </w:r>
    </w:p>
    <w:p w14:paraId="2348B43B" w14:textId="77777777" w:rsidR="00E96F45" w:rsidRPr="0032060F" w:rsidRDefault="00E96F45" w:rsidP="00A46837">
      <w:pPr>
        <w:keepNext/>
        <w:keepLines/>
        <w:numPr>
          <w:ilvl w:val="4"/>
          <w:numId w:val="15"/>
        </w:numPr>
        <w:spacing w:before="40"/>
        <w:ind w:left="851" w:hanging="567"/>
        <w:jc w:val="both"/>
        <w:outlineLvl w:val="4"/>
        <w:rPr>
          <w:rFonts w:ascii="Verdana" w:hAnsi="Verdana"/>
          <w:sz w:val="18"/>
          <w:szCs w:val="18"/>
          <w:lang w:val="en-US" w:eastAsia="x-none"/>
        </w:rPr>
      </w:pPr>
      <w:r w:rsidRPr="0032060F">
        <w:rPr>
          <w:rFonts w:ascii="Verdana" w:hAnsi="Verdana"/>
          <w:sz w:val="18"/>
          <w:szCs w:val="18"/>
          <w:lang w:val="en-US" w:eastAsia="x-none"/>
        </w:rPr>
        <w:t xml:space="preserve">сумарно потребление измерено 50% под средните стойности за </w:t>
      </w:r>
      <w:r w:rsidRPr="0032060F">
        <w:rPr>
          <w:rFonts w:ascii="Verdana" w:hAnsi="Verdana"/>
          <w:sz w:val="18"/>
          <w:szCs w:val="18"/>
          <w:lang w:val="bg-BG" w:eastAsia="x-none"/>
        </w:rPr>
        <w:t>последните 7 дни</w:t>
      </w:r>
      <w:r w:rsidRPr="0032060F">
        <w:rPr>
          <w:rFonts w:ascii="Verdana" w:hAnsi="Verdana"/>
          <w:sz w:val="18"/>
          <w:szCs w:val="18"/>
          <w:lang w:val="en-US" w:eastAsia="x-none"/>
        </w:rPr>
        <w:t>, считано</w:t>
      </w:r>
      <w:r w:rsidRPr="0032060F">
        <w:rPr>
          <w:rFonts w:ascii="Verdana" w:hAnsi="Verdana"/>
          <w:sz w:val="18"/>
          <w:szCs w:val="18"/>
          <w:lang w:val="bg-BG" w:eastAsia="x-none"/>
        </w:rPr>
        <w:t xml:space="preserve"> за изминалия календарен ден;</w:t>
      </w:r>
      <w:r w:rsidRPr="0032060F">
        <w:rPr>
          <w:rFonts w:ascii="Verdana" w:hAnsi="Verdana"/>
          <w:sz w:val="18"/>
          <w:szCs w:val="18"/>
          <w:lang w:val="en-US" w:eastAsia="x-none"/>
        </w:rPr>
        <w:t xml:space="preserve"> </w:t>
      </w:r>
    </w:p>
    <w:p w14:paraId="37370C22" w14:textId="77777777" w:rsidR="00E96F45" w:rsidRPr="0032060F" w:rsidRDefault="00E96F45" w:rsidP="00A46837">
      <w:pPr>
        <w:keepNext/>
        <w:keepLines/>
        <w:numPr>
          <w:ilvl w:val="4"/>
          <w:numId w:val="15"/>
        </w:numPr>
        <w:spacing w:before="40"/>
        <w:ind w:left="851" w:hanging="567"/>
        <w:jc w:val="both"/>
        <w:outlineLvl w:val="4"/>
        <w:rPr>
          <w:rFonts w:ascii="Verdana" w:hAnsi="Verdana"/>
          <w:sz w:val="18"/>
          <w:szCs w:val="18"/>
          <w:lang w:val="en-US" w:eastAsia="x-none"/>
        </w:rPr>
      </w:pPr>
      <w:r w:rsidRPr="0032060F">
        <w:rPr>
          <w:rFonts w:ascii="Verdana" w:hAnsi="Verdana"/>
          <w:sz w:val="18"/>
          <w:szCs w:val="18"/>
          <w:lang w:val="bg-BG" w:eastAsia="x-none"/>
        </w:rPr>
        <w:t>неполучени отчети за потребление</w:t>
      </w:r>
      <w:r w:rsidRPr="0032060F">
        <w:rPr>
          <w:rFonts w:ascii="Verdana" w:hAnsi="Verdana"/>
          <w:sz w:val="18"/>
          <w:szCs w:val="18"/>
          <w:lang w:val="en-US" w:eastAsia="x-none"/>
        </w:rPr>
        <w:t xml:space="preserve">, считано </w:t>
      </w:r>
      <w:r w:rsidRPr="0032060F">
        <w:rPr>
          <w:rFonts w:ascii="Verdana" w:hAnsi="Verdana"/>
          <w:sz w:val="18"/>
          <w:szCs w:val="18"/>
          <w:lang w:val="bg-BG" w:eastAsia="x-none"/>
        </w:rPr>
        <w:t>за изминалия календарен ден</w:t>
      </w:r>
      <w:r w:rsidRPr="0032060F">
        <w:rPr>
          <w:rFonts w:ascii="Verdana" w:hAnsi="Verdana"/>
          <w:sz w:val="18"/>
          <w:szCs w:val="18"/>
          <w:lang w:val="en-US" w:eastAsia="x-none"/>
        </w:rPr>
        <w:t>;</w:t>
      </w:r>
    </w:p>
    <w:p w14:paraId="55D93FE1" w14:textId="77777777" w:rsidR="00E96F45" w:rsidRPr="0032060F" w:rsidRDefault="00E96F45" w:rsidP="00A46837">
      <w:pPr>
        <w:keepNext/>
        <w:keepLines/>
        <w:numPr>
          <w:ilvl w:val="3"/>
          <w:numId w:val="39"/>
        </w:numPr>
        <w:spacing w:before="40"/>
        <w:ind w:left="851" w:hanging="567"/>
        <w:jc w:val="both"/>
        <w:outlineLvl w:val="3"/>
        <w:rPr>
          <w:rFonts w:ascii="Verdana" w:hAnsi="Verdana"/>
          <w:iCs/>
          <w:sz w:val="18"/>
          <w:szCs w:val="18"/>
          <w:lang w:val="en-US" w:eastAsia="x-none"/>
        </w:rPr>
      </w:pPr>
      <w:r w:rsidRPr="0032060F">
        <w:rPr>
          <w:rFonts w:ascii="Verdana" w:hAnsi="Verdana"/>
          <w:iCs/>
          <w:sz w:val="18"/>
          <w:szCs w:val="18"/>
          <w:lang w:val="en-US" w:eastAsia="x-none"/>
        </w:rPr>
        <w:t>водомери със статистика за преминали водни количества под Q</w:t>
      </w:r>
      <w:r w:rsidRPr="0032060F">
        <w:rPr>
          <w:rFonts w:ascii="Verdana" w:hAnsi="Verdana"/>
          <w:iCs/>
          <w:sz w:val="18"/>
          <w:szCs w:val="18"/>
          <w:vertAlign w:val="subscript"/>
          <w:lang w:val="en-US" w:eastAsia="x-none"/>
        </w:rPr>
        <w:t>1</w:t>
      </w:r>
      <w:r w:rsidRPr="0032060F">
        <w:rPr>
          <w:rFonts w:ascii="Verdana" w:hAnsi="Verdana"/>
          <w:iCs/>
          <w:sz w:val="18"/>
          <w:szCs w:val="18"/>
          <w:lang w:val="en-US" w:eastAsia="x-none"/>
        </w:rPr>
        <w:t xml:space="preserve"> над 40% за средно месечно ниво </w:t>
      </w:r>
      <w:r w:rsidRPr="0032060F">
        <w:rPr>
          <w:rFonts w:ascii="Verdana" w:hAnsi="Verdana"/>
          <w:iCs/>
          <w:sz w:val="18"/>
          <w:szCs w:val="18"/>
          <w:lang w:val="bg-BG" w:eastAsia="x-none"/>
        </w:rPr>
        <w:t xml:space="preserve">за календарен месец </w:t>
      </w:r>
      <w:r w:rsidRPr="0032060F">
        <w:rPr>
          <w:rFonts w:ascii="Verdana" w:hAnsi="Verdana"/>
          <w:iCs/>
          <w:sz w:val="18"/>
          <w:szCs w:val="18"/>
          <w:lang w:val="en-US" w:eastAsia="x-none"/>
        </w:rPr>
        <w:t xml:space="preserve">– при наличната към момента информация за календарния месец (брой адреси, </w:t>
      </w:r>
      <w:r w:rsidRPr="0032060F">
        <w:rPr>
          <w:rFonts w:ascii="Verdana" w:hAnsi="Verdana"/>
          <w:iCs/>
          <w:sz w:val="18"/>
          <w:szCs w:val="18"/>
          <w:lang w:val="bg-BG" w:eastAsia="x-none"/>
        </w:rPr>
        <w:t>процент</w:t>
      </w:r>
      <w:r w:rsidRPr="0032060F">
        <w:rPr>
          <w:rFonts w:ascii="Verdana" w:hAnsi="Verdana"/>
          <w:iCs/>
          <w:sz w:val="18"/>
          <w:szCs w:val="18"/>
          <w:lang w:val="en-US" w:eastAsia="x-none"/>
        </w:rPr>
        <w:t xml:space="preserve"> от всички, възможност за индивидуална визуализация при кликване на бутон);</w:t>
      </w:r>
    </w:p>
    <w:p w14:paraId="0A74782D" w14:textId="77777777" w:rsidR="00E96F45" w:rsidRPr="0032060F" w:rsidRDefault="00E96F45" w:rsidP="00A46837">
      <w:pPr>
        <w:keepNext/>
        <w:keepLines/>
        <w:numPr>
          <w:ilvl w:val="3"/>
          <w:numId w:val="39"/>
        </w:numPr>
        <w:spacing w:before="40"/>
        <w:ind w:left="851" w:hanging="567"/>
        <w:jc w:val="both"/>
        <w:outlineLvl w:val="3"/>
        <w:rPr>
          <w:rFonts w:ascii="Verdana" w:hAnsi="Verdana"/>
          <w:iCs/>
          <w:color w:val="000000"/>
          <w:sz w:val="18"/>
          <w:szCs w:val="18"/>
          <w:lang w:val="bg-BG" w:eastAsia="x-none"/>
        </w:rPr>
      </w:pPr>
      <w:r w:rsidRPr="0032060F">
        <w:rPr>
          <w:rFonts w:ascii="Verdana" w:hAnsi="Verdana"/>
          <w:iCs/>
          <w:color w:val="000000"/>
          <w:sz w:val="18"/>
          <w:szCs w:val="18"/>
          <w:lang w:val="bg-BG" w:eastAsia="x-none"/>
        </w:rPr>
        <w:t>последно предадено състояние (стойност) на автономното захранване на комуникационните модули</w:t>
      </w:r>
      <w:r w:rsidRPr="0032060F">
        <w:rPr>
          <w:rFonts w:ascii="Verdana" w:hAnsi="Verdana"/>
          <w:iCs/>
          <w:color w:val="000000"/>
          <w:sz w:val="18"/>
          <w:szCs w:val="18"/>
          <w:lang w:val="en-US" w:eastAsia="x-none"/>
        </w:rPr>
        <w:t xml:space="preserve"> </w:t>
      </w:r>
      <w:r w:rsidRPr="0032060F">
        <w:rPr>
          <w:rFonts w:ascii="Verdana" w:hAnsi="Verdana"/>
          <w:iCs/>
          <w:color w:val="000000"/>
          <w:sz w:val="18"/>
          <w:szCs w:val="18"/>
          <w:lang w:val="bg-BG" w:eastAsia="x-none"/>
        </w:rPr>
        <w:t>като процент изменение (положително или отрицателно)</w:t>
      </w:r>
      <w:r w:rsidRPr="0032060F">
        <w:rPr>
          <w:rFonts w:ascii="Verdana" w:hAnsi="Verdana"/>
          <w:iCs/>
          <w:color w:val="000000"/>
          <w:sz w:val="18"/>
          <w:szCs w:val="18"/>
          <w:lang w:val="en-US" w:eastAsia="x-none"/>
        </w:rPr>
        <w:t xml:space="preserve"> от </w:t>
      </w:r>
      <w:r w:rsidRPr="0032060F">
        <w:rPr>
          <w:rFonts w:ascii="Verdana" w:hAnsi="Verdana"/>
          <w:iCs/>
          <w:color w:val="000000"/>
          <w:sz w:val="18"/>
          <w:szCs w:val="18"/>
          <w:lang w:val="bg-BG" w:eastAsia="x-none"/>
        </w:rPr>
        <w:t xml:space="preserve">предпоследната получена от всяко устройство  информация за състояние с </w:t>
      </w:r>
      <w:r w:rsidRPr="0032060F">
        <w:rPr>
          <w:rFonts w:ascii="Verdana" w:hAnsi="Verdana"/>
          <w:iCs/>
          <w:color w:val="000000"/>
          <w:sz w:val="18"/>
          <w:szCs w:val="18"/>
          <w:lang w:val="en-US" w:eastAsia="x-none"/>
        </w:rPr>
        <w:t xml:space="preserve">възможност за индивидуална визуализация </w:t>
      </w:r>
      <w:r w:rsidRPr="0032060F">
        <w:rPr>
          <w:rFonts w:ascii="Verdana" w:hAnsi="Verdana"/>
          <w:iCs/>
          <w:color w:val="000000"/>
          <w:sz w:val="18"/>
          <w:szCs w:val="18"/>
          <w:lang w:val="bg-BG" w:eastAsia="x-none"/>
        </w:rPr>
        <w:t>на засегнатите водомери / комуникационни устройства;</w:t>
      </w:r>
    </w:p>
    <w:p w14:paraId="31331D3B" w14:textId="77777777" w:rsidR="00E96F45" w:rsidRPr="0032060F" w:rsidRDefault="00E96F45" w:rsidP="00A46837">
      <w:pPr>
        <w:keepNext/>
        <w:keepLines/>
        <w:numPr>
          <w:ilvl w:val="3"/>
          <w:numId w:val="39"/>
        </w:numPr>
        <w:spacing w:before="40"/>
        <w:ind w:left="851" w:hanging="567"/>
        <w:jc w:val="both"/>
        <w:outlineLvl w:val="3"/>
        <w:rPr>
          <w:rFonts w:ascii="Verdana" w:hAnsi="Verdana"/>
          <w:iCs/>
          <w:color w:val="000000"/>
          <w:sz w:val="18"/>
          <w:szCs w:val="18"/>
          <w:lang w:val="bg-BG" w:eastAsia="x-none"/>
        </w:rPr>
      </w:pPr>
      <w:r w:rsidRPr="0032060F">
        <w:rPr>
          <w:rFonts w:ascii="Verdana" w:hAnsi="Verdana"/>
          <w:iCs/>
          <w:color w:val="000000"/>
          <w:sz w:val="18"/>
          <w:szCs w:val="18"/>
          <w:lang w:val="bg-BG" w:eastAsia="x-none"/>
        </w:rPr>
        <w:t>последно предадено състояние (напрежение) на автономното захранване на комуникационните модули като процент изменение (положително или отрицателно) от предпоследната получена от всяко устройство  информация за състояние с възможност за индивидуална визуализация на засегнатите водомери / комуникационни устройства;</w:t>
      </w:r>
    </w:p>
    <w:p w14:paraId="10F533D5" w14:textId="77777777" w:rsidR="00E96F45" w:rsidRPr="0032060F" w:rsidRDefault="00E96F45" w:rsidP="00A46837">
      <w:pPr>
        <w:keepNext/>
        <w:keepLines/>
        <w:numPr>
          <w:ilvl w:val="3"/>
          <w:numId w:val="39"/>
        </w:numPr>
        <w:spacing w:before="40"/>
        <w:ind w:left="851" w:hanging="567"/>
        <w:jc w:val="both"/>
        <w:outlineLvl w:val="3"/>
        <w:rPr>
          <w:rFonts w:ascii="Verdana" w:hAnsi="Verdana"/>
          <w:iCs/>
          <w:color w:val="000000"/>
          <w:sz w:val="18"/>
          <w:szCs w:val="18"/>
          <w:lang w:val="bg-BG" w:eastAsia="x-none"/>
        </w:rPr>
      </w:pPr>
      <w:r w:rsidRPr="0032060F">
        <w:rPr>
          <w:rFonts w:ascii="Verdana" w:hAnsi="Verdana"/>
          <w:iCs/>
          <w:color w:val="000000"/>
          <w:sz w:val="18"/>
          <w:szCs w:val="18"/>
          <w:lang w:val="bg-BG" w:eastAsia="x-none"/>
        </w:rPr>
        <w:t>критично ниско ниво на напрежението на автономното захранване на комуникационните модули при последното получено предаване на данни за потребление от всяко устройство, считано от текущото време, с възможност за индивидуална визуализация на засегнатите водомери / комуникационни устройства;</w:t>
      </w:r>
    </w:p>
    <w:p w14:paraId="29D22C3A" w14:textId="77777777" w:rsidR="00E96F45" w:rsidRPr="0032060F" w:rsidRDefault="00E96F45" w:rsidP="00A46837">
      <w:pPr>
        <w:keepNext/>
        <w:keepLines/>
        <w:numPr>
          <w:ilvl w:val="3"/>
          <w:numId w:val="39"/>
        </w:numPr>
        <w:spacing w:before="40"/>
        <w:ind w:left="851" w:hanging="567"/>
        <w:jc w:val="both"/>
        <w:outlineLvl w:val="3"/>
        <w:rPr>
          <w:rFonts w:ascii="Verdana" w:hAnsi="Verdana"/>
          <w:iCs/>
          <w:color w:val="000000"/>
          <w:sz w:val="18"/>
          <w:szCs w:val="18"/>
          <w:lang w:val="bg-BG" w:eastAsia="x-none"/>
        </w:rPr>
      </w:pPr>
      <w:r w:rsidRPr="0032060F">
        <w:rPr>
          <w:rFonts w:ascii="Verdana" w:hAnsi="Verdana"/>
          <w:iCs/>
          <w:color w:val="000000"/>
          <w:sz w:val="18"/>
          <w:szCs w:val="18"/>
          <w:lang w:val="bg-BG" w:eastAsia="x-none"/>
        </w:rPr>
        <w:t>ниво на сигнала при предаване на данни за потребление, регистриран от безжичната мрежа, при последното получаване на данни за потребление като процент изменение (положително или отрицателно) от предпоследната получена от всяко устройство  информация за ниво на сигнала с възможност за индивидуална визуализация на комуникационни устройства, считано от настоящия момент;</w:t>
      </w:r>
    </w:p>
    <w:p w14:paraId="7EF7693C" w14:textId="77777777" w:rsidR="00E96F45" w:rsidRPr="0032060F" w:rsidRDefault="00E96F45" w:rsidP="00A46837">
      <w:pPr>
        <w:keepNext/>
        <w:keepLines/>
        <w:numPr>
          <w:ilvl w:val="3"/>
          <w:numId w:val="39"/>
        </w:numPr>
        <w:spacing w:before="40"/>
        <w:ind w:left="851" w:hanging="567"/>
        <w:jc w:val="both"/>
        <w:outlineLvl w:val="3"/>
        <w:rPr>
          <w:rFonts w:ascii="Verdana" w:hAnsi="Verdana"/>
          <w:iCs/>
          <w:color w:val="000000"/>
          <w:sz w:val="18"/>
          <w:szCs w:val="18"/>
          <w:lang w:val="bg-BG" w:eastAsia="x-none"/>
        </w:rPr>
      </w:pPr>
      <w:r w:rsidRPr="0032060F">
        <w:rPr>
          <w:rFonts w:ascii="Verdana" w:hAnsi="Verdana"/>
          <w:iCs/>
          <w:color w:val="000000"/>
          <w:sz w:val="18"/>
          <w:szCs w:val="18"/>
          <w:lang w:val="bg-BG" w:eastAsia="x-none"/>
        </w:rPr>
        <w:t>критично ниско ниво на сигнала при предаване на данни за потребление, регистриран от безжичната мрежа при последното получаване на данни за потребление от всяко устройство, с възможност за индивидуална визуализация на комуникационни устройства, считано от настоящия момент.</w:t>
      </w:r>
    </w:p>
    <w:p w14:paraId="748D1D87" w14:textId="77777777" w:rsidR="00E96F45" w:rsidRPr="005C5C8C" w:rsidRDefault="00E96F45" w:rsidP="005C5C8C">
      <w:pPr>
        <w:pStyle w:val="ListParagraph"/>
        <w:keepNext/>
        <w:keepLines/>
        <w:widowControl w:val="0"/>
        <w:numPr>
          <w:ilvl w:val="0"/>
          <w:numId w:val="113"/>
        </w:numPr>
        <w:tabs>
          <w:tab w:val="left" w:pos="-720"/>
        </w:tabs>
        <w:suppressAutoHyphens/>
        <w:jc w:val="both"/>
        <w:outlineLvl w:val="1"/>
        <w:rPr>
          <w:rFonts w:ascii="Verdana" w:hAnsi="Verdana"/>
          <w:sz w:val="18"/>
          <w:szCs w:val="18"/>
          <w:lang w:val="bg-BG" w:eastAsia="x-none"/>
        </w:rPr>
      </w:pPr>
      <w:r w:rsidRPr="005C5C8C">
        <w:rPr>
          <w:rFonts w:ascii="Verdana" w:hAnsi="Verdana"/>
          <w:sz w:val="18"/>
          <w:szCs w:val="18"/>
          <w:lang w:val="bg-BG" w:eastAsia="x-none"/>
        </w:rPr>
        <w:t xml:space="preserve">Представяне на описаната по-горе информация под формата на бар или пай графики или други графични методи / формати за различните серии и обхвати на стойностите. </w:t>
      </w:r>
    </w:p>
    <w:p w14:paraId="64B2B243" w14:textId="77777777" w:rsidR="00E96F45" w:rsidRPr="005C5C8C" w:rsidRDefault="00E96F45" w:rsidP="005C5C8C">
      <w:pPr>
        <w:pStyle w:val="ListParagraph"/>
        <w:keepNext/>
        <w:keepLines/>
        <w:widowControl w:val="0"/>
        <w:numPr>
          <w:ilvl w:val="0"/>
          <w:numId w:val="113"/>
        </w:numPr>
        <w:tabs>
          <w:tab w:val="left" w:pos="-720"/>
        </w:tabs>
        <w:suppressAutoHyphens/>
        <w:jc w:val="both"/>
        <w:outlineLvl w:val="1"/>
        <w:rPr>
          <w:rFonts w:ascii="Verdana" w:hAnsi="Verdana"/>
          <w:sz w:val="18"/>
          <w:szCs w:val="18"/>
          <w:lang w:val="bg-BG" w:eastAsia="x-none"/>
        </w:rPr>
      </w:pPr>
      <w:r w:rsidRPr="005C5C8C">
        <w:rPr>
          <w:rFonts w:ascii="Verdana" w:hAnsi="Verdana"/>
          <w:sz w:val="18"/>
          <w:szCs w:val="18"/>
          <w:lang w:val="bg-BG" w:eastAsia="x-none"/>
        </w:rPr>
        <w:t xml:space="preserve">Представяне на описаната по-горе информация трябва да позволява и графично изобразяване върху географска карта според физическите локации на комуникационните устройства и съответните водомери. </w:t>
      </w:r>
    </w:p>
    <w:p w14:paraId="0D396380" w14:textId="77777777" w:rsidR="005C5C8C" w:rsidRDefault="00E96F45" w:rsidP="005F5974">
      <w:pPr>
        <w:pStyle w:val="ListParagraph"/>
        <w:keepNext/>
        <w:keepLines/>
        <w:widowControl w:val="0"/>
        <w:numPr>
          <w:ilvl w:val="0"/>
          <w:numId w:val="113"/>
        </w:numPr>
        <w:tabs>
          <w:tab w:val="left" w:pos="-720"/>
        </w:tabs>
        <w:suppressAutoHyphens/>
        <w:jc w:val="both"/>
        <w:outlineLvl w:val="1"/>
        <w:rPr>
          <w:rFonts w:ascii="Verdana" w:hAnsi="Verdana"/>
          <w:sz w:val="18"/>
          <w:szCs w:val="18"/>
          <w:lang w:val="bg-BG" w:eastAsia="x-none"/>
        </w:rPr>
      </w:pPr>
      <w:r w:rsidRPr="005C5C8C">
        <w:rPr>
          <w:rFonts w:ascii="Verdana" w:hAnsi="Verdana"/>
          <w:sz w:val="18"/>
          <w:szCs w:val="18"/>
          <w:lang w:val="bg-BG" w:eastAsia="x-none"/>
        </w:rPr>
        <w:t>Представяне на описаната по-горе информация трябва да позволява индивидуална визуализация при кликване на бутон върху определена група или индивидуални случаи в различните горепосочени менюта и подменюта на раздели G и Н</w:t>
      </w:r>
    </w:p>
    <w:p w14:paraId="2513BF74" w14:textId="2D902071" w:rsidR="00E96F45" w:rsidRPr="005C5C8C" w:rsidRDefault="00E96F45" w:rsidP="005C5C8C">
      <w:pPr>
        <w:pStyle w:val="ListParagraph"/>
        <w:keepNext/>
        <w:keepLines/>
        <w:widowControl w:val="0"/>
        <w:numPr>
          <w:ilvl w:val="0"/>
          <w:numId w:val="94"/>
        </w:numPr>
        <w:tabs>
          <w:tab w:val="left" w:pos="-720"/>
        </w:tabs>
        <w:suppressAutoHyphens/>
        <w:jc w:val="both"/>
        <w:outlineLvl w:val="1"/>
        <w:rPr>
          <w:rFonts w:ascii="Verdana" w:hAnsi="Verdana"/>
          <w:sz w:val="18"/>
          <w:szCs w:val="18"/>
          <w:lang w:val="bg-BG" w:eastAsia="x-none"/>
        </w:rPr>
      </w:pPr>
      <w:r w:rsidRPr="005C5C8C">
        <w:rPr>
          <w:rFonts w:ascii="Verdana" w:hAnsi="Verdana"/>
          <w:b/>
          <w:bCs/>
          <w:spacing w:val="-3"/>
          <w:sz w:val="18"/>
          <w:szCs w:val="18"/>
          <w:lang w:val="bg-BG" w:eastAsia="x-none"/>
        </w:rPr>
        <w:t>Панел за управление на комуникационните устройства</w:t>
      </w:r>
    </w:p>
    <w:p w14:paraId="01A48210" w14:textId="77777777" w:rsidR="00E96F45" w:rsidRPr="00C5106C" w:rsidRDefault="00E96F45" w:rsidP="00C5106C">
      <w:pPr>
        <w:pStyle w:val="ListParagraph"/>
        <w:keepNext/>
        <w:keepLines/>
        <w:numPr>
          <w:ilvl w:val="0"/>
          <w:numId w:val="114"/>
        </w:numPr>
        <w:spacing w:before="40"/>
        <w:jc w:val="both"/>
        <w:outlineLvl w:val="2"/>
        <w:rPr>
          <w:rFonts w:ascii="Verdana" w:hAnsi="Verdana"/>
          <w:sz w:val="18"/>
          <w:szCs w:val="18"/>
          <w:lang w:val="bg-BG" w:eastAsia="x-none"/>
        </w:rPr>
      </w:pPr>
      <w:r w:rsidRPr="00C5106C">
        <w:rPr>
          <w:rFonts w:ascii="Verdana" w:hAnsi="Verdana"/>
          <w:sz w:val="18"/>
          <w:szCs w:val="18"/>
          <w:lang w:val="bg-BG" w:eastAsia="x-none"/>
        </w:rPr>
        <w:t xml:space="preserve">Въвеждане, конфигуриране и промяна на данни, свързани с комуникационните устройства или съответните водомери: </w:t>
      </w:r>
    </w:p>
    <w:p w14:paraId="1F1E46C7" w14:textId="77777777" w:rsidR="00E96F45" w:rsidRPr="00C5106C" w:rsidRDefault="00E96F45" w:rsidP="00C5106C">
      <w:pPr>
        <w:pStyle w:val="ListParagraph"/>
        <w:keepNext/>
        <w:keepLines/>
        <w:numPr>
          <w:ilvl w:val="0"/>
          <w:numId w:val="115"/>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въвеждане и промяна на нови водомери и комуникационни устройства;</w:t>
      </w:r>
    </w:p>
    <w:p w14:paraId="678E0527" w14:textId="77777777" w:rsidR="00E96F45" w:rsidRPr="00C5106C" w:rsidRDefault="00E96F45" w:rsidP="00C5106C">
      <w:pPr>
        <w:pStyle w:val="ListParagraph"/>
        <w:keepNext/>
        <w:keepLines/>
        <w:numPr>
          <w:ilvl w:val="0"/>
          <w:numId w:val="115"/>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въвеждане и промяна  на индивидуални полета – титуляр, район, квартал, адрес, бизнес партньор, номер на договорна сметка, номер на инсталация;</w:t>
      </w:r>
    </w:p>
    <w:p w14:paraId="4E688BBC" w14:textId="77777777" w:rsidR="00E96F45" w:rsidRPr="00C5106C" w:rsidRDefault="00E96F45" w:rsidP="00C5106C">
      <w:pPr>
        <w:pStyle w:val="ListParagraph"/>
        <w:keepNext/>
        <w:keepLines/>
        <w:numPr>
          <w:ilvl w:val="0"/>
          <w:numId w:val="115"/>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 xml:space="preserve">въвеждане и промяна на  индивидуални полета за водомер – фабричен номер, година метрология, технически характеристики </w:t>
      </w:r>
      <w:r w:rsidRPr="00C5106C">
        <w:rPr>
          <w:rFonts w:ascii="Verdana" w:hAnsi="Verdana"/>
          <w:iCs/>
          <w:sz w:val="18"/>
          <w:szCs w:val="18"/>
          <w:lang w:val="en-US" w:eastAsia="x-none"/>
        </w:rPr>
        <w:t>Q</w:t>
      </w:r>
      <w:r w:rsidRPr="00C5106C">
        <w:rPr>
          <w:rFonts w:ascii="Verdana" w:hAnsi="Verdana"/>
          <w:iCs/>
          <w:sz w:val="18"/>
          <w:szCs w:val="18"/>
          <w:vertAlign w:val="subscript"/>
          <w:lang w:val="bg-BG" w:eastAsia="x-none"/>
        </w:rPr>
        <w:t>1</w:t>
      </w:r>
      <w:r w:rsidRPr="00C5106C">
        <w:rPr>
          <w:rFonts w:ascii="Verdana" w:hAnsi="Verdana"/>
          <w:iCs/>
          <w:sz w:val="18"/>
          <w:szCs w:val="18"/>
          <w:lang w:val="bg-BG" w:eastAsia="x-none"/>
        </w:rPr>
        <w:t xml:space="preserve">, </w:t>
      </w:r>
      <w:r w:rsidRPr="00C5106C">
        <w:rPr>
          <w:rFonts w:ascii="Verdana" w:hAnsi="Verdana"/>
          <w:iCs/>
          <w:sz w:val="18"/>
          <w:szCs w:val="18"/>
          <w:lang w:val="en-US" w:eastAsia="x-none"/>
        </w:rPr>
        <w:t>Q</w:t>
      </w:r>
      <w:r w:rsidRPr="00C5106C">
        <w:rPr>
          <w:rFonts w:ascii="Verdana" w:hAnsi="Verdana"/>
          <w:iCs/>
          <w:sz w:val="18"/>
          <w:szCs w:val="18"/>
          <w:vertAlign w:val="subscript"/>
          <w:lang w:val="bg-BG" w:eastAsia="x-none"/>
        </w:rPr>
        <w:t>2</w:t>
      </w:r>
      <w:r w:rsidRPr="00C5106C">
        <w:rPr>
          <w:rFonts w:ascii="Verdana" w:hAnsi="Verdana"/>
          <w:iCs/>
          <w:sz w:val="18"/>
          <w:szCs w:val="18"/>
          <w:lang w:val="bg-BG" w:eastAsia="x-none"/>
        </w:rPr>
        <w:t xml:space="preserve">, </w:t>
      </w:r>
      <w:r w:rsidRPr="00C5106C">
        <w:rPr>
          <w:rFonts w:ascii="Verdana" w:hAnsi="Verdana"/>
          <w:iCs/>
          <w:sz w:val="18"/>
          <w:szCs w:val="18"/>
          <w:lang w:val="en-US" w:eastAsia="x-none"/>
        </w:rPr>
        <w:t>Q</w:t>
      </w:r>
      <w:r w:rsidRPr="00C5106C">
        <w:rPr>
          <w:rFonts w:ascii="Verdana" w:hAnsi="Verdana"/>
          <w:iCs/>
          <w:sz w:val="18"/>
          <w:szCs w:val="18"/>
          <w:vertAlign w:val="subscript"/>
          <w:lang w:val="bg-BG" w:eastAsia="x-none"/>
        </w:rPr>
        <w:t>3</w:t>
      </w:r>
      <w:r w:rsidRPr="00C5106C">
        <w:rPr>
          <w:rFonts w:ascii="Verdana" w:hAnsi="Verdana"/>
          <w:iCs/>
          <w:sz w:val="18"/>
          <w:szCs w:val="18"/>
          <w:lang w:val="bg-BG" w:eastAsia="x-none"/>
        </w:rPr>
        <w:t xml:space="preserve">, </w:t>
      </w:r>
      <w:r w:rsidRPr="00C5106C">
        <w:rPr>
          <w:rFonts w:ascii="Verdana" w:hAnsi="Verdana"/>
          <w:iCs/>
          <w:sz w:val="18"/>
          <w:szCs w:val="18"/>
          <w:lang w:val="en-US" w:eastAsia="x-none"/>
        </w:rPr>
        <w:t>Q</w:t>
      </w:r>
      <w:r w:rsidRPr="00C5106C">
        <w:rPr>
          <w:rFonts w:ascii="Verdana" w:hAnsi="Verdana"/>
          <w:iCs/>
          <w:sz w:val="18"/>
          <w:szCs w:val="18"/>
          <w:vertAlign w:val="subscript"/>
          <w:lang w:val="bg-BG" w:eastAsia="x-none"/>
        </w:rPr>
        <w:t>4</w:t>
      </w:r>
      <w:r w:rsidRPr="00C5106C">
        <w:rPr>
          <w:rFonts w:ascii="Verdana" w:hAnsi="Verdana"/>
          <w:iCs/>
          <w:sz w:val="18"/>
          <w:szCs w:val="18"/>
          <w:lang w:val="bg-BG" w:eastAsia="x-none"/>
        </w:rPr>
        <w:t xml:space="preserve">, диаметър, номер пломба, обхват на относителното налягане на водата, температурен клас, производител, търговска марка и модел; </w:t>
      </w:r>
    </w:p>
    <w:p w14:paraId="1BC5964C" w14:textId="77777777" w:rsidR="00E96F45" w:rsidRPr="00C5106C" w:rsidRDefault="00E96F45" w:rsidP="00C5106C">
      <w:pPr>
        <w:pStyle w:val="ListParagraph"/>
        <w:keepNext/>
        <w:keepLines/>
        <w:numPr>
          <w:ilvl w:val="0"/>
          <w:numId w:val="115"/>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въвеждане и промяна на  дата на монтаж;</w:t>
      </w:r>
    </w:p>
    <w:p w14:paraId="0623A3C6" w14:textId="77777777" w:rsidR="00E96F45" w:rsidRPr="00C5106C" w:rsidRDefault="00E96F45" w:rsidP="00C5106C">
      <w:pPr>
        <w:pStyle w:val="ListParagraph"/>
        <w:keepNext/>
        <w:keepLines/>
        <w:numPr>
          <w:ilvl w:val="0"/>
          <w:numId w:val="115"/>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въвеждане и промяна на  показания при монтаж;</w:t>
      </w:r>
    </w:p>
    <w:p w14:paraId="204EA552" w14:textId="77777777" w:rsidR="00E96F45" w:rsidRPr="00C5106C" w:rsidRDefault="00E96F45" w:rsidP="00C5106C">
      <w:pPr>
        <w:pStyle w:val="ListParagraph"/>
        <w:keepNext/>
        <w:keepLines/>
        <w:numPr>
          <w:ilvl w:val="0"/>
          <w:numId w:val="115"/>
        </w:numPr>
        <w:spacing w:before="40"/>
        <w:outlineLvl w:val="3"/>
        <w:rPr>
          <w:rFonts w:ascii="Verdana" w:hAnsi="Verdana"/>
          <w:iCs/>
          <w:sz w:val="18"/>
          <w:szCs w:val="18"/>
          <w:lang w:val="bg-BG" w:eastAsia="x-none"/>
        </w:rPr>
      </w:pPr>
      <w:r w:rsidRPr="00C5106C">
        <w:rPr>
          <w:rFonts w:ascii="Verdana" w:hAnsi="Verdana"/>
          <w:iCs/>
          <w:sz w:val="18"/>
          <w:szCs w:val="18"/>
          <w:lang w:val="bg-BG" w:eastAsia="x-none"/>
        </w:rPr>
        <w:t xml:space="preserve">въвеждане и промяна на  параметри на комуникационните устройства. </w:t>
      </w:r>
    </w:p>
    <w:p w14:paraId="0428EBB9" w14:textId="77777777" w:rsidR="00E96F45" w:rsidRPr="0032060F" w:rsidRDefault="00E96F45" w:rsidP="00C5106C">
      <w:pPr>
        <w:pStyle w:val="ListParagraph"/>
        <w:keepNext/>
        <w:keepLines/>
        <w:numPr>
          <w:ilvl w:val="0"/>
          <w:numId w:val="114"/>
        </w:numPr>
        <w:spacing w:before="40"/>
        <w:jc w:val="both"/>
        <w:outlineLvl w:val="2"/>
        <w:rPr>
          <w:rFonts w:ascii="Verdana" w:hAnsi="Verdana"/>
          <w:sz w:val="18"/>
          <w:szCs w:val="18"/>
          <w:lang w:val="bg-BG" w:eastAsia="x-none"/>
        </w:rPr>
      </w:pPr>
      <w:r w:rsidRPr="0032060F">
        <w:rPr>
          <w:rFonts w:ascii="Verdana" w:hAnsi="Verdana"/>
          <w:sz w:val="18"/>
          <w:szCs w:val="18"/>
          <w:lang w:val="bg-BG" w:eastAsia="x-none"/>
        </w:rPr>
        <w:t>Управление на архив на промените за клиент, водомер, промяна на конфигурация. При програмирането да има възможност за потвърждение за последваща работа при променени конфигурационни параметри, включително и при първоначалното конфигуриране.</w:t>
      </w:r>
    </w:p>
    <w:p w14:paraId="30E7BCC6" w14:textId="2F9D6FEF" w:rsidR="00E96F45" w:rsidRPr="0032060F" w:rsidRDefault="00E96F45" w:rsidP="00277E35">
      <w:pPr>
        <w:keepNext/>
        <w:keepLines/>
        <w:widowControl w:val="0"/>
        <w:tabs>
          <w:tab w:val="left" w:pos="-720"/>
        </w:tabs>
        <w:suppressAutoHyphens/>
        <w:outlineLvl w:val="1"/>
        <w:rPr>
          <w:rFonts w:ascii="Verdana" w:hAnsi="Verdana"/>
          <w:b/>
          <w:bCs/>
          <w:spacing w:val="-3"/>
          <w:sz w:val="18"/>
          <w:szCs w:val="18"/>
          <w:lang w:val="bg-BG" w:eastAsia="x-none"/>
        </w:rPr>
      </w:pPr>
      <w:r w:rsidRPr="0032060F">
        <w:rPr>
          <w:rFonts w:ascii="Verdana" w:hAnsi="Verdana"/>
          <w:b/>
          <w:bCs/>
          <w:spacing w:val="-3"/>
          <w:sz w:val="18"/>
          <w:szCs w:val="18"/>
          <w:lang w:val="bg-BG" w:eastAsia="x-none"/>
        </w:rPr>
        <w:t>Съхранение, конфиденциалност и защита на данните в софтуерната платформа</w:t>
      </w:r>
    </w:p>
    <w:p w14:paraId="4541C3FB" w14:textId="77777777" w:rsidR="00E96F45" w:rsidRPr="0032060F"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Софтуерът следва да има леснодостъпна идентификация и подходяща защита от въвеждане на промяна от неупълномощени лица, както и да съхранява трайно доказателство за евентуално външно вмешателство.</w:t>
      </w:r>
    </w:p>
    <w:p w14:paraId="07085C0A" w14:textId="77777777" w:rsidR="00E96F45" w:rsidRPr="0032060F"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A64230">
        <w:rPr>
          <w:rFonts w:ascii="Verdana" w:hAnsi="Verdana"/>
          <w:sz w:val="18"/>
          <w:szCs w:val="18"/>
          <w:lang w:val="bg-BG" w:eastAsia="x-none"/>
        </w:rPr>
        <w:t>Да се води хронология на извършените промени/редакации.</w:t>
      </w:r>
    </w:p>
    <w:p w14:paraId="66BF95AA" w14:textId="77777777" w:rsidR="00E96F45" w:rsidRPr="0032060F"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lastRenderedPageBreak/>
        <w:t>При наличие на опит или реализирано външно вмешателство на комуникационно устройство и предаване на информация за това (ако функционалността се поддържа от крайното устройство или водомер) да се извежда уведомяване (аларма) при последващ</w:t>
      </w:r>
      <w:r w:rsidRPr="00A64230">
        <w:rPr>
          <w:rFonts w:ascii="Verdana" w:hAnsi="Verdana"/>
          <w:sz w:val="18"/>
          <w:szCs w:val="18"/>
          <w:lang w:val="bg-BG" w:eastAsia="x-none"/>
        </w:rPr>
        <w:t>o</w:t>
      </w:r>
      <w:r w:rsidRPr="0032060F">
        <w:rPr>
          <w:rFonts w:ascii="Verdana" w:hAnsi="Verdana"/>
          <w:sz w:val="18"/>
          <w:szCs w:val="18"/>
          <w:lang w:val="bg-BG" w:eastAsia="x-none"/>
        </w:rPr>
        <w:t xml:space="preserve"> предаване данни за потребление.</w:t>
      </w:r>
    </w:p>
    <w:p w14:paraId="5EDD9723" w14:textId="77777777" w:rsidR="00E96F45" w:rsidRPr="0032060F"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Да е наличен защитен достъп:</w:t>
      </w:r>
    </w:p>
    <w:p w14:paraId="75FC07A2" w14:textId="77777777" w:rsidR="00E96F45" w:rsidRPr="00C5106C" w:rsidRDefault="00E96F45" w:rsidP="00C5106C">
      <w:pPr>
        <w:pStyle w:val="ListParagraph"/>
        <w:keepNext/>
        <w:keepLines/>
        <w:numPr>
          <w:ilvl w:val="0"/>
          <w:numId w:val="117"/>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възможност за създаване на персонализирани акаунти с различни нива на достъп – неограничен брой;</w:t>
      </w:r>
    </w:p>
    <w:p w14:paraId="60BDBD99" w14:textId="77777777" w:rsidR="00E96F45" w:rsidRPr="00C5106C" w:rsidRDefault="00E96F45" w:rsidP="00C5106C">
      <w:pPr>
        <w:pStyle w:val="ListParagraph"/>
        <w:keepNext/>
        <w:keepLines/>
        <w:numPr>
          <w:ilvl w:val="0"/>
          <w:numId w:val="117"/>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криптиране на свързаност на достъп до софтуерната платформа / приложение;</w:t>
      </w:r>
    </w:p>
    <w:p w14:paraId="6A1F7836" w14:textId="77777777" w:rsidR="00E96F45" w:rsidRPr="00C5106C" w:rsidRDefault="00E96F45" w:rsidP="00C5106C">
      <w:pPr>
        <w:pStyle w:val="ListParagraph"/>
        <w:keepNext/>
        <w:keepLines/>
        <w:numPr>
          <w:ilvl w:val="0"/>
          <w:numId w:val="117"/>
        </w:numPr>
        <w:spacing w:before="40"/>
        <w:jc w:val="both"/>
        <w:outlineLvl w:val="3"/>
        <w:rPr>
          <w:rFonts w:ascii="Verdana" w:hAnsi="Verdana"/>
          <w:iCs/>
          <w:sz w:val="18"/>
          <w:szCs w:val="18"/>
          <w:lang w:val="bg-BG" w:eastAsia="x-none"/>
        </w:rPr>
      </w:pPr>
      <w:r w:rsidRPr="00C5106C">
        <w:rPr>
          <w:rFonts w:ascii="Verdana" w:hAnsi="Verdana"/>
          <w:iCs/>
          <w:sz w:val="18"/>
          <w:szCs w:val="18"/>
          <w:lang w:val="bg-BG" w:eastAsia="x-none"/>
        </w:rPr>
        <w:t>възможност допълнителна авторизация / потвърждение при добавяне на устройства и промяна на данни.</w:t>
      </w:r>
    </w:p>
    <w:p w14:paraId="5453A375" w14:textId="77777777" w:rsidR="00E96F45" w:rsidRPr="00A64230"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A64230">
        <w:rPr>
          <w:rFonts w:ascii="Verdana" w:hAnsi="Verdana"/>
          <w:sz w:val="18"/>
          <w:szCs w:val="18"/>
          <w:lang w:val="bg-BG" w:eastAsia="x-none"/>
        </w:rPr>
        <w:t>Да е налична възможност за интегриране на външно приложение за мобилни телефони чрез защитена връзка за отдалечен достъп до данните за потребление.</w:t>
      </w:r>
    </w:p>
    <w:p w14:paraId="27B2924D" w14:textId="77777777" w:rsidR="00E96F45" w:rsidRPr="0032060F"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A64230">
        <w:rPr>
          <w:rFonts w:ascii="Verdana" w:hAnsi="Verdana"/>
          <w:sz w:val="18"/>
          <w:szCs w:val="18"/>
          <w:lang w:val="bg-BG" w:eastAsia="x-none"/>
        </w:rPr>
        <w:t xml:space="preserve">Да е налична и възможност за достъп и пълни права за работа, въвеждане, промяна на данни и конфигуриране на комуникационните устройства със софтуерното приложение през мобилни устройства. </w:t>
      </w:r>
    </w:p>
    <w:p w14:paraId="08A362CD" w14:textId="77777777" w:rsidR="00E96F45" w:rsidRPr="00A64230"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A64230">
        <w:rPr>
          <w:rFonts w:ascii="Verdana" w:hAnsi="Verdana"/>
          <w:sz w:val="18"/>
          <w:szCs w:val="18"/>
          <w:lang w:val="bg-BG" w:eastAsia="x-none"/>
        </w:rPr>
        <w:t>Да е наличен защитен достъп и възможност за бъдеща интеграция към оперативна система за фактуриране.</w:t>
      </w:r>
    </w:p>
    <w:p w14:paraId="7F12093E" w14:textId="77777777" w:rsidR="00E96F45" w:rsidRPr="00A64230"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 xml:space="preserve">Съвместимост на софтуерното приложение с оперативна система за фактуриране с цел автоматично подаване и въвеждане данни, базирани на получените отчети за потребление. </w:t>
      </w:r>
    </w:p>
    <w:p w14:paraId="71F98742" w14:textId="77777777" w:rsidR="00E96F45" w:rsidRPr="00A64230"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Възможност за автоматично генериране и подаване на отчети за водомери към оперативната система с цел фактуриране на измерено потребление.</w:t>
      </w:r>
    </w:p>
    <w:p w14:paraId="0CC6D302" w14:textId="77777777" w:rsidR="00E96F45" w:rsidRPr="00A64230"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 xml:space="preserve">Наличен защитен, криптиран архив на всички записани данни. </w:t>
      </w:r>
    </w:p>
    <w:p w14:paraId="4299BA16" w14:textId="77777777" w:rsidR="00E96F45" w:rsidRPr="00A64230" w:rsidRDefault="00E96F45" w:rsidP="00C5106C">
      <w:pPr>
        <w:pStyle w:val="ListParagraph"/>
        <w:keepNext/>
        <w:keepLines/>
        <w:widowControl w:val="0"/>
        <w:numPr>
          <w:ilvl w:val="0"/>
          <w:numId w:val="116"/>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Ежедневно резервно копие на всички записани данни.</w:t>
      </w:r>
    </w:p>
    <w:p w14:paraId="1E84A6FA" w14:textId="3157F5EE" w:rsidR="00E96F45" w:rsidRPr="0032060F" w:rsidRDefault="00E96F45" w:rsidP="00771A3B">
      <w:pPr>
        <w:pStyle w:val="ListParagraph"/>
        <w:keepNext/>
        <w:keepLines/>
        <w:numPr>
          <w:ilvl w:val="0"/>
          <w:numId w:val="64"/>
        </w:numPr>
        <w:spacing w:before="480"/>
        <w:jc w:val="both"/>
        <w:outlineLvl w:val="0"/>
        <w:rPr>
          <w:rFonts w:ascii="Verdana" w:hAnsi="Verdana"/>
          <w:b/>
          <w:bCs/>
          <w:sz w:val="18"/>
          <w:szCs w:val="18"/>
          <w:lang w:val="bg-BG" w:eastAsia="x-none"/>
        </w:rPr>
      </w:pPr>
      <w:r w:rsidRPr="0032060F">
        <w:rPr>
          <w:rFonts w:ascii="Verdana" w:hAnsi="Verdana"/>
          <w:b/>
          <w:bCs/>
          <w:sz w:val="18"/>
          <w:szCs w:val="18"/>
          <w:lang w:val="bg-BG" w:eastAsia="x-none"/>
        </w:rPr>
        <w:t>Функционалности на Облачното пространство, използвано от софтуерната платформа</w:t>
      </w:r>
    </w:p>
    <w:p w14:paraId="62067526" w14:textId="39635636" w:rsidR="00E96F45" w:rsidRPr="0032060F" w:rsidRDefault="00E96F45" w:rsidP="00771A3B">
      <w:pPr>
        <w:pStyle w:val="ListParagraph"/>
        <w:keepNext/>
        <w:keepLines/>
        <w:widowControl w:val="0"/>
        <w:numPr>
          <w:ilvl w:val="0"/>
          <w:numId w:val="119"/>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Налично облачно пространство за нуждите на максималния обем информация по зададения формат на предмета и обхвата на процедурата.</w:t>
      </w:r>
    </w:p>
    <w:p w14:paraId="2CC912B7" w14:textId="105A66B1" w:rsidR="00E96F45" w:rsidRPr="0032060F" w:rsidRDefault="00E96F45" w:rsidP="00771A3B">
      <w:pPr>
        <w:pStyle w:val="ListParagraph"/>
        <w:keepNext/>
        <w:keepLines/>
        <w:widowControl w:val="0"/>
        <w:numPr>
          <w:ilvl w:val="0"/>
          <w:numId w:val="119"/>
        </w:numPr>
        <w:tabs>
          <w:tab w:val="left" w:pos="-720"/>
        </w:tabs>
        <w:suppressAutoHyphens/>
        <w:jc w:val="both"/>
        <w:outlineLvl w:val="1"/>
        <w:rPr>
          <w:rFonts w:ascii="Verdana" w:hAnsi="Verdana"/>
          <w:sz w:val="18"/>
          <w:szCs w:val="18"/>
          <w:lang w:val="bg-BG" w:eastAsia="x-none"/>
        </w:rPr>
      </w:pPr>
      <w:r w:rsidRPr="002B57E8">
        <w:rPr>
          <w:rFonts w:ascii="Verdana" w:hAnsi="Verdana"/>
          <w:sz w:val="18"/>
          <w:szCs w:val="18"/>
          <w:lang w:val="bg-BG" w:eastAsia="x-none"/>
        </w:rPr>
        <w:t xml:space="preserve">Налична възможност за връзка </w:t>
      </w:r>
      <w:r w:rsidRPr="0032060F">
        <w:rPr>
          <w:rFonts w:ascii="Verdana" w:hAnsi="Verdana"/>
          <w:sz w:val="18"/>
          <w:szCs w:val="18"/>
          <w:lang w:val="bg-BG" w:eastAsia="x-none"/>
        </w:rPr>
        <w:t xml:space="preserve">на облачното пространство </w:t>
      </w:r>
      <w:r w:rsidRPr="002B57E8">
        <w:rPr>
          <w:rFonts w:ascii="Verdana" w:hAnsi="Verdana"/>
          <w:sz w:val="18"/>
          <w:szCs w:val="18"/>
          <w:lang w:val="bg-BG" w:eastAsia="x-none"/>
        </w:rPr>
        <w:t xml:space="preserve">с </w:t>
      </w:r>
      <w:r w:rsidRPr="0032060F">
        <w:rPr>
          <w:rFonts w:ascii="Verdana" w:hAnsi="Verdana"/>
          <w:sz w:val="18"/>
          <w:szCs w:val="18"/>
          <w:lang w:val="bg-BG" w:eastAsia="x-none"/>
        </w:rPr>
        <w:t xml:space="preserve">налични и </w:t>
      </w:r>
      <w:r w:rsidRPr="002B57E8">
        <w:rPr>
          <w:rFonts w:ascii="Verdana" w:hAnsi="Verdana"/>
          <w:sz w:val="18"/>
          <w:szCs w:val="18"/>
          <w:lang w:val="bg-BG" w:eastAsia="x-none"/>
        </w:rPr>
        <w:t xml:space="preserve">използвани платформа и софтуерно приложение, както и възможност за връзка с </w:t>
      </w:r>
      <w:r w:rsidRPr="0032060F">
        <w:rPr>
          <w:rFonts w:ascii="Verdana" w:hAnsi="Verdana"/>
          <w:sz w:val="18"/>
          <w:szCs w:val="18"/>
          <w:lang w:val="bg-BG" w:eastAsia="x-none"/>
        </w:rPr>
        <w:t xml:space="preserve">други софтуерни системи и </w:t>
      </w:r>
      <w:r w:rsidRPr="002B57E8">
        <w:rPr>
          <w:rFonts w:ascii="Verdana" w:hAnsi="Verdana"/>
          <w:sz w:val="18"/>
          <w:szCs w:val="18"/>
          <w:lang w:val="bg-BG" w:eastAsia="x-none"/>
        </w:rPr>
        <w:t>оперативн</w:t>
      </w:r>
      <w:r w:rsidRPr="0032060F">
        <w:rPr>
          <w:rFonts w:ascii="Verdana" w:hAnsi="Verdana"/>
          <w:sz w:val="18"/>
          <w:szCs w:val="18"/>
          <w:lang w:val="bg-BG" w:eastAsia="x-none"/>
        </w:rPr>
        <w:t>и</w:t>
      </w:r>
      <w:r w:rsidRPr="002B57E8">
        <w:rPr>
          <w:rFonts w:ascii="Verdana" w:hAnsi="Verdana"/>
          <w:sz w:val="18"/>
          <w:szCs w:val="18"/>
          <w:lang w:val="bg-BG" w:eastAsia="x-none"/>
        </w:rPr>
        <w:t xml:space="preserve"> програм</w:t>
      </w:r>
      <w:r w:rsidRPr="0032060F">
        <w:rPr>
          <w:rFonts w:ascii="Verdana" w:hAnsi="Verdana"/>
          <w:sz w:val="18"/>
          <w:szCs w:val="18"/>
          <w:lang w:val="bg-BG" w:eastAsia="x-none"/>
        </w:rPr>
        <w:t>и</w:t>
      </w:r>
      <w:r w:rsidRPr="002B57E8">
        <w:rPr>
          <w:rFonts w:ascii="Verdana" w:hAnsi="Verdana"/>
          <w:sz w:val="18"/>
          <w:szCs w:val="18"/>
          <w:lang w:val="bg-BG" w:eastAsia="x-none"/>
        </w:rPr>
        <w:t xml:space="preserve"> на </w:t>
      </w:r>
      <w:r w:rsidRPr="0032060F">
        <w:rPr>
          <w:rFonts w:ascii="Verdana" w:hAnsi="Verdana"/>
          <w:sz w:val="18"/>
          <w:szCs w:val="18"/>
          <w:lang w:val="bg-BG" w:eastAsia="x-none"/>
        </w:rPr>
        <w:t>възложителя.</w:t>
      </w:r>
    </w:p>
    <w:p w14:paraId="38DFBD23" w14:textId="129B05A4" w:rsidR="00E96F45" w:rsidRPr="0032060F" w:rsidRDefault="00E96F45" w:rsidP="00771A3B">
      <w:pPr>
        <w:pStyle w:val="ListParagraph"/>
        <w:keepNext/>
        <w:keepLines/>
        <w:widowControl w:val="0"/>
        <w:numPr>
          <w:ilvl w:val="0"/>
          <w:numId w:val="119"/>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 xml:space="preserve">Подходяща защита на достъпа до системата и/или въвеждане на промяна от неупълномощени лица, както и да съхранява трайно доказателство за евентуално външно вмешателство.  </w:t>
      </w:r>
    </w:p>
    <w:p w14:paraId="7A67CC91" w14:textId="64707503" w:rsidR="00E96F45" w:rsidRPr="0032060F" w:rsidRDefault="00E96F45" w:rsidP="00771A3B">
      <w:pPr>
        <w:pStyle w:val="ListParagraph"/>
        <w:keepNext/>
        <w:keepLines/>
        <w:widowControl w:val="0"/>
        <w:numPr>
          <w:ilvl w:val="0"/>
          <w:numId w:val="119"/>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Уведомяване при наличие на опит или реализирано външно вмешателство.</w:t>
      </w:r>
    </w:p>
    <w:p w14:paraId="7B1FC33E" w14:textId="5CE21714" w:rsidR="00E96F45" w:rsidRPr="0032060F" w:rsidRDefault="00E96F45" w:rsidP="00771A3B">
      <w:pPr>
        <w:pStyle w:val="ListParagraph"/>
        <w:keepNext/>
        <w:keepLines/>
        <w:widowControl w:val="0"/>
        <w:numPr>
          <w:ilvl w:val="0"/>
          <w:numId w:val="119"/>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 xml:space="preserve">Гарантираност във всеки един момент при поискване от страна на възложителя безвъзмездно да се предоставят определени или всички записани данни в електронно четим вид. </w:t>
      </w:r>
    </w:p>
    <w:p w14:paraId="0C92295F" w14:textId="1923DC8A" w:rsidR="00E96F45" w:rsidRPr="0032060F" w:rsidRDefault="00E96F45" w:rsidP="00771A3B">
      <w:pPr>
        <w:pStyle w:val="ListParagraph"/>
        <w:keepNext/>
        <w:keepLines/>
        <w:widowControl w:val="0"/>
        <w:numPr>
          <w:ilvl w:val="0"/>
          <w:numId w:val="119"/>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При прекратяване на договорни отношения да се предоставят безвъзмездно на оператора всички записани данни в електронно четим вид.</w:t>
      </w:r>
    </w:p>
    <w:p w14:paraId="5E49E120" w14:textId="4025E87B" w:rsidR="00E96F45" w:rsidRPr="0032060F" w:rsidRDefault="00E96F45" w:rsidP="00771A3B">
      <w:pPr>
        <w:pStyle w:val="ListParagraph"/>
        <w:keepNext/>
        <w:keepLines/>
        <w:numPr>
          <w:ilvl w:val="0"/>
          <w:numId w:val="64"/>
        </w:numPr>
        <w:spacing w:before="480"/>
        <w:jc w:val="both"/>
        <w:outlineLvl w:val="0"/>
        <w:rPr>
          <w:rFonts w:ascii="Verdana" w:hAnsi="Verdana"/>
          <w:b/>
          <w:bCs/>
          <w:sz w:val="18"/>
          <w:szCs w:val="18"/>
          <w:lang w:val="bg-BG" w:eastAsia="x-none"/>
        </w:rPr>
      </w:pPr>
      <w:r w:rsidRPr="0032060F">
        <w:rPr>
          <w:rFonts w:ascii="Verdana" w:hAnsi="Verdana"/>
          <w:b/>
          <w:bCs/>
          <w:sz w:val="18"/>
          <w:szCs w:val="18"/>
          <w:lang w:val="en-US" w:eastAsia="x-none"/>
        </w:rPr>
        <w:t>Комуникационна среда/мрежа</w:t>
      </w:r>
    </w:p>
    <w:p w14:paraId="534E6AA1" w14:textId="77777777" w:rsidR="00E96F45" w:rsidRPr="0032060F" w:rsidRDefault="00E96F45" w:rsidP="00771A3B">
      <w:pPr>
        <w:pStyle w:val="ListParagraph"/>
        <w:keepNext/>
        <w:keepLines/>
        <w:widowControl w:val="0"/>
        <w:tabs>
          <w:tab w:val="left" w:pos="-720"/>
        </w:tabs>
        <w:suppressAutoHyphens/>
        <w:ind w:left="1440"/>
        <w:jc w:val="both"/>
        <w:outlineLvl w:val="1"/>
        <w:rPr>
          <w:rFonts w:ascii="Verdana" w:hAnsi="Verdana"/>
          <w:sz w:val="18"/>
          <w:szCs w:val="18"/>
          <w:lang w:val="bg-BG" w:eastAsia="x-none"/>
        </w:rPr>
      </w:pPr>
      <w:r w:rsidRPr="0032060F">
        <w:rPr>
          <w:rFonts w:ascii="Verdana" w:hAnsi="Verdana"/>
          <w:sz w:val="18"/>
          <w:szCs w:val="18"/>
          <w:lang w:val="en-US" w:eastAsia="x-none"/>
        </w:rPr>
        <w:t xml:space="preserve">Декларация за: </w:t>
      </w:r>
      <w:r w:rsidRPr="0032060F">
        <w:rPr>
          <w:rFonts w:ascii="Verdana" w:hAnsi="Verdana"/>
          <w:sz w:val="18"/>
          <w:szCs w:val="18"/>
          <w:lang w:val="bg-BG" w:eastAsia="x-none"/>
        </w:rPr>
        <w:t>наличие на изградена адекватна комуникационна мрежа/среда, за нуждите на изграждане на система за интелигентно измерване на водопотребление, интегрирана и съвместима с хардуерния и софтуерния компонент.</w:t>
      </w:r>
    </w:p>
    <w:p w14:paraId="025D92CF" w14:textId="77777777" w:rsidR="00E96F45" w:rsidRPr="0032060F" w:rsidRDefault="00E96F45" w:rsidP="002B57E8">
      <w:pPr>
        <w:keepNext/>
        <w:keepLines/>
        <w:numPr>
          <w:ilvl w:val="0"/>
          <w:numId w:val="32"/>
        </w:numPr>
        <w:ind w:left="851" w:hanging="567"/>
        <w:jc w:val="both"/>
        <w:rPr>
          <w:rFonts w:ascii="Verdana" w:hAnsi="Verdana"/>
          <w:sz w:val="18"/>
          <w:szCs w:val="18"/>
          <w:lang w:val="en-US" w:eastAsia="x-none"/>
        </w:rPr>
      </w:pPr>
      <w:r w:rsidRPr="0032060F">
        <w:rPr>
          <w:rFonts w:ascii="Verdana" w:hAnsi="Verdana"/>
          <w:sz w:val="18"/>
          <w:szCs w:val="18"/>
          <w:lang w:val="en-US" w:eastAsia="x-none"/>
        </w:rPr>
        <w:t xml:space="preserve">oбхватът на мрежата следва да покрива напълно територията на Столична община,  </w:t>
      </w:r>
    </w:p>
    <w:p w14:paraId="5AD5CD63" w14:textId="77777777" w:rsidR="00E96F45" w:rsidRPr="0032060F" w:rsidRDefault="00E96F45" w:rsidP="002B57E8">
      <w:pPr>
        <w:keepNext/>
        <w:keepLines/>
        <w:numPr>
          <w:ilvl w:val="0"/>
          <w:numId w:val="32"/>
        </w:numPr>
        <w:ind w:left="851" w:hanging="567"/>
        <w:jc w:val="both"/>
        <w:rPr>
          <w:rFonts w:ascii="Verdana" w:hAnsi="Verdana"/>
          <w:sz w:val="18"/>
          <w:szCs w:val="18"/>
          <w:lang w:val="en-US" w:eastAsia="x-none"/>
        </w:rPr>
      </w:pPr>
      <w:r w:rsidRPr="0032060F">
        <w:rPr>
          <w:rFonts w:ascii="Verdana" w:hAnsi="Verdana"/>
          <w:sz w:val="18"/>
          <w:szCs w:val="18"/>
          <w:lang w:val="en-US"/>
        </w:rPr>
        <w:t xml:space="preserve">надграждане на комуникационна мрежа в рамките на </w:t>
      </w:r>
      <w:r w:rsidRPr="0032060F">
        <w:rPr>
          <w:rFonts w:ascii="Verdana" w:hAnsi="Verdana"/>
          <w:sz w:val="18"/>
          <w:szCs w:val="18"/>
          <w:lang w:val="bg-BG"/>
        </w:rPr>
        <w:t>10 работни дни</w:t>
      </w:r>
      <w:r w:rsidRPr="0032060F">
        <w:rPr>
          <w:rFonts w:ascii="Verdana" w:hAnsi="Verdana"/>
          <w:sz w:val="18"/>
          <w:szCs w:val="18"/>
          <w:lang w:val="en-US"/>
        </w:rPr>
        <w:t xml:space="preserve">  от заявяване на адрес за инсталиране на хардуерен компонент, независимо от локацията и местоположението на водомера, с оглед на получаване на качествен обхват и сигнал  за нуждите на коректно изпращане на трансмисии/изпращания на вече записани данни.</w:t>
      </w:r>
    </w:p>
    <w:p w14:paraId="57354607" w14:textId="4213454D" w:rsidR="00E96F45" w:rsidRPr="0032060F" w:rsidRDefault="00E96F45" w:rsidP="00771A3B">
      <w:pPr>
        <w:pStyle w:val="ListParagraph"/>
        <w:keepNext/>
        <w:keepLines/>
        <w:numPr>
          <w:ilvl w:val="0"/>
          <w:numId w:val="64"/>
        </w:numPr>
        <w:spacing w:before="480"/>
        <w:jc w:val="both"/>
        <w:outlineLvl w:val="0"/>
        <w:rPr>
          <w:rFonts w:ascii="Verdana" w:hAnsi="Verdana"/>
          <w:b/>
          <w:bCs/>
          <w:sz w:val="18"/>
          <w:szCs w:val="18"/>
          <w:lang w:eastAsia="x-none"/>
        </w:rPr>
      </w:pPr>
      <w:r w:rsidRPr="00771A3B">
        <w:rPr>
          <w:rFonts w:ascii="Verdana" w:hAnsi="Verdana"/>
          <w:b/>
          <w:bCs/>
          <w:sz w:val="18"/>
          <w:szCs w:val="18"/>
          <w:lang w:val="en-US" w:eastAsia="x-none"/>
        </w:rPr>
        <w:t>Други</w:t>
      </w:r>
      <w:r w:rsidRPr="0032060F">
        <w:rPr>
          <w:rFonts w:ascii="Verdana" w:hAnsi="Verdana"/>
          <w:b/>
          <w:bCs/>
          <w:sz w:val="18"/>
          <w:szCs w:val="18"/>
          <w:lang w:val="bg-BG" w:eastAsia="x-none"/>
        </w:rPr>
        <w:t xml:space="preserve"> изисквания: </w:t>
      </w:r>
    </w:p>
    <w:p w14:paraId="31CC5D13" w14:textId="3C451332" w:rsidR="00E96F45" w:rsidRPr="0032060F" w:rsidRDefault="00825021" w:rsidP="00771A3B">
      <w:pPr>
        <w:pStyle w:val="ListParagraph"/>
        <w:keepNext/>
        <w:keepLines/>
        <w:widowControl w:val="0"/>
        <w:numPr>
          <w:ilvl w:val="0"/>
          <w:numId w:val="121"/>
        </w:numPr>
        <w:tabs>
          <w:tab w:val="left" w:pos="-720"/>
        </w:tabs>
        <w:suppressAutoHyphens/>
        <w:jc w:val="both"/>
        <w:outlineLvl w:val="1"/>
        <w:rPr>
          <w:rFonts w:ascii="Verdana" w:hAnsi="Verdana"/>
          <w:sz w:val="18"/>
          <w:szCs w:val="18"/>
          <w:lang w:val="bg-BG" w:eastAsia="x-none"/>
        </w:rPr>
      </w:pPr>
      <w:r>
        <w:rPr>
          <w:rFonts w:ascii="Verdana" w:hAnsi="Verdana"/>
          <w:sz w:val="18"/>
          <w:szCs w:val="18"/>
          <w:lang w:val="bg-BG" w:eastAsia="x-none"/>
        </w:rPr>
        <w:t>Доставчикът</w:t>
      </w:r>
      <w:r w:rsidR="00E96F45" w:rsidRPr="0032060F">
        <w:rPr>
          <w:rFonts w:ascii="Verdana" w:hAnsi="Verdana"/>
          <w:sz w:val="18"/>
          <w:szCs w:val="18"/>
          <w:lang w:val="bg-BG" w:eastAsia="x-none"/>
        </w:rPr>
        <w:t xml:space="preserve"> осъществява и носи отговорност за:</w:t>
      </w:r>
    </w:p>
    <w:p w14:paraId="081B7646"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bg-BG" w:eastAsia="x-none"/>
        </w:rPr>
        <w:t>интегриране на комуникационните устройства за работа и предаване на данни през определената безжична мрежа по съответната технология;</w:t>
      </w:r>
    </w:p>
    <w:p w14:paraId="20952323"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en-US" w:eastAsia="x-none"/>
        </w:rPr>
      </w:pPr>
      <w:r w:rsidRPr="00771A3B">
        <w:rPr>
          <w:rFonts w:ascii="Verdana" w:hAnsi="Verdana"/>
          <w:iCs/>
          <w:sz w:val="18"/>
          <w:szCs w:val="18"/>
          <w:lang w:val="bg-BG" w:eastAsia="x-none"/>
        </w:rPr>
        <w:t>и</w:t>
      </w:r>
      <w:r w:rsidRPr="00771A3B">
        <w:rPr>
          <w:rFonts w:ascii="Verdana" w:hAnsi="Verdana"/>
          <w:iCs/>
          <w:sz w:val="18"/>
          <w:szCs w:val="18"/>
          <w:lang w:val="en-US" w:eastAsia="x-none"/>
        </w:rPr>
        <w:t>зработване на софтуерната платформа;</w:t>
      </w:r>
    </w:p>
    <w:p w14:paraId="7EEA55B9" w14:textId="77777777" w:rsidR="00612850"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bg-BG" w:eastAsia="x-none"/>
        </w:rPr>
        <w:t xml:space="preserve">интегриране на софтуерната платформа към безжичната мрежа за приемане и обработване на данните за потребление; </w:t>
      </w:r>
    </w:p>
    <w:p w14:paraId="6C3A3782" w14:textId="7D8C0009"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bg-BG" w:eastAsia="x-none"/>
        </w:rPr>
        <w:t xml:space="preserve">тестване, корекции и финализиране на софтуерната платформа; </w:t>
      </w:r>
    </w:p>
    <w:p w14:paraId="10705CE2"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bg-BG" w:eastAsia="x-none"/>
        </w:rPr>
        <w:t>въвеждане на административни и технически данни и атрибути на водомерите в софтуерната платформа и асоциирането им с комуникационните устройства и получаваните от тях данни за потребление;</w:t>
      </w:r>
    </w:p>
    <w:p w14:paraId="41A7F7E2"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en-US" w:eastAsia="x-none"/>
        </w:rPr>
        <w:lastRenderedPageBreak/>
        <w:t>o</w:t>
      </w:r>
      <w:r w:rsidRPr="00771A3B">
        <w:rPr>
          <w:rFonts w:ascii="Verdana" w:hAnsi="Verdana"/>
          <w:iCs/>
          <w:sz w:val="18"/>
          <w:szCs w:val="18"/>
          <w:lang w:val="bg-BG" w:eastAsia="x-none"/>
        </w:rPr>
        <w:t xml:space="preserve">бучение на различните потребители за работа с платформата и осигуряване на съответните права и достъп на всеки потребител; </w:t>
      </w:r>
    </w:p>
    <w:p w14:paraId="63DD7244"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bg-BG" w:eastAsia="x-none"/>
        </w:rPr>
        <w:t xml:space="preserve">изготвяне и предоставяне на работна документация за системата за интелигентно измерване на потреблението; </w:t>
      </w:r>
    </w:p>
    <w:p w14:paraId="41757A63"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bg-BG" w:eastAsia="x-none"/>
        </w:rPr>
        <w:t>наблюдение на системата и отстраняване на открити грешки или пропуски във функционирането на софтуерната платформа и приложение.</w:t>
      </w:r>
    </w:p>
    <w:p w14:paraId="52E50014" w14:textId="235A0470"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en-US" w:eastAsia="x-none"/>
        </w:rPr>
        <w:t xml:space="preserve">В рамките на 10 (десет) работни дни след подписване на договора, </w:t>
      </w:r>
      <w:r w:rsidR="00825021" w:rsidRPr="00771A3B">
        <w:rPr>
          <w:rFonts w:ascii="Verdana" w:hAnsi="Verdana"/>
          <w:iCs/>
          <w:sz w:val="18"/>
          <w:szCs w:val="18"/>
          <w:lang w:val="en-US" w:eastAsia="x-none"/>
        </w:rPr>
        <w:t>Доставчикът</w:t>
      </w:r>
      <w:r w:rsidRPr="00771A3B">
        <w:rPr>
          <w:rFonts w:ascii="Verdana" w:hAnsi="Verdana"/>
          <w:iCs/>
          <w:sz w:val="18"/>
          <w:szCs w:val="18"/>
          <w:lang w:val="en-US" w:eastAsia="x-none"/>
        </w:rPr>
        <w:t xml:space="preserve"> следва да предостави пълен достъп до софтуерното приложение на Възложителя. </w:t>
      </w:r>
    </w:p>
    <w:p w14:paraId="3640F07C"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en-US" w:eastAsia="x-none"/>
        </w:rPr>
        <w:t xml:space="preserve">Изпълнението на изискванията по софтуерното приложение следва да се тестват от Възложителя в рамките на </w:t>
      </w:r>
      <w:r w:rsidRPr="00771A3B">
        <w:rPr>
          <w:rFonts w:ascii="Verdana" w:hAnsi="Verdana"/>
          <w:iCs/>
          <w:sz w:val="18"/>
          <w:szCs w:val="18"/>
          <w:lang w:val="bg-BG" w:eastAsia="x-none"/>
        </w:rPr>
        <w:t>3</w:t>
      </w:r>
      <w:r w:rsidRPr="00771A3B">
        <w:rPr>
          <w:rFonts w:ascii="Verdana" w:hAnsi="Verdana"/>
          <w:iCs/>
          <w:sz w:val="18"/>
          <w:szCs w:val="18"/>
          <w:lang w:val="en-US" w:eastAsia="x-none"/>
        </w:rPr>
        <w:t>0 (</w:t>
      </w:r>
      <w:r w:rsidRPr="00771A3B">
        <w:rPr>
          <w:rFonts w:ascii="Verdana" w:hAnsi="Verdana"/>
          <w:iCs/>
          <w:sz w:val="18"/>
          <w:szCs w:val="18"/>
          <w:lang w:val="bg-BG" w:eastAsia="x-none"/>
        </w:rPr>
        <w:t>тридесет</w:t>
      </w:r>
      <w:r w:rsidRPr="00771A3B">
        <w:rPr>
          <w:rFonts w:ascii="Verdana" w:hAnsi="Verdana"/>
          <w:iCs/>
          <w:sz w:val="18"/>
          <w:szCs w:val="18"/>
          <w:lang w:val="en-US" w:eastAsia="x-none"/>
        </w:rPr>
        <w:t>) работни дни, след предоставяне на пълен достъп до приложението от страна на Изпълнителя</w:t>
      </w:r>
      <w:r w:rsidRPr="00771A3B">
        <w:rPr>
          <w:rFonts w:ascii="Verdana" w:hAnsi="Verdana"/>
          <w:iCs/>
          <w:sz w:val="18"/>
          <w:szCs w:val="18"/>
          <w:lang w:val="bg-BG" w:eastAsia="x-none"/>
        </w:rPr>
        <w:t xml:space="preserve"> и монтажа на минимум един хардуерен компонент.</w:t>
      </w:r>
      <w:r w:rsidRPr="00771A3B">
        <w:rPr>
          <w:rFonts w:ascii="Verdana" w:hAnsi="Verdana"/>
          <w:iCs/>
          <w:sz w:val="18"/>
          <w:szCs w:val="18"/>
          <w:lang w:val="en-US" w:eastAsia="x-none"/>
        </w:rPr>
        <w:t xml:space="preserve"> </w:t>
      </w:r>
    </w:p>
    <w:p w14:paraId="74568A21" w14:textId="77777777" w:rsidR="00E96F45" w:rsidRPr="00771A3B" w:rsidRDefault="00E96F45" w:rsidP="00771A3B">
      <w:pPr>
        <w:pStyle w:val="ListParagraph"/>
        <w:keepNext/>
        <w:keepLines/>
        <w:numPr>
          <w:ilvl w:val="0"/>
          <w:numId w:val="122"/>
        </w:numPr>
        <w:spacing w:before="40"/>
        <w:jc w:val="both"/>
        <w:outlineLvl w:val="3"/>
        <w:rPr>
          <w:rFonts w:ascii="Verdana" w:hAnsi="Verdana"/>
          <w:iCs/>
          <w:sz w:val="18"/>
          <w:szCs w:val="18"/>
          <w:lang w:val="bg-BG" w:eastAsia="x-none"/>
        </w:rPr>
      </w:pPr>
      <w:r w:rsidRPr="00771A3B">
        <w:rPr>
          <w:rFonts w:ascii="Verdana" w:hAnsi="Verdana"/>
          <w:iCs/>
          <w:sz w:val="18"/>
          <w:szCs w:val="18"/>
          <w:lang w:val="en-US" w:eastAsia="x-none"/>
        </w:rPr>
        <w:t xml:space="preserve">При установени несъответствия с предварително заложените изисквания за софтуерното приложение се съставя протокол с описание на компонентите, които следва да се допълнят или коригират, което следва да бъде изпълнено и потвърдено от Възложителя в рамките на </w:t>
      </w:r>
      <w:r w:rsidRPr="00771A3B">
        <w:rPr>
          <w:rFonts w:ascii="Verdana" w:hAnsi="Verdana"/>
          <w:iCs/>
          <w:sz w:val="18"/>
          <w:szCs w:val="18"/>
          <w:lang w:val="bg-BG" w:eastAsia="x-none"/>
        </w:rPr>
        <w:t>3</w:t>
      </w:r>
      <w:r w:rsidRPr="00771A3B">
        <w:rPr>
          <w:rFonts w:ascii="Verdana" w:hAnsi="Verdana"/>
          <w:iCs/>
          <w:sz w:val="18"/>
          <w:szCs w:val="18"/>
          <w:lang w:val="en-US" w:eastAsia="x-none"/>
        </w:rPr>
        <w:t>0 (</w:t>
      </w:r>
      <w:r w:rsidRPr="00771A3B">
        <w:rPr>
          <w:rFonts w:ascii="Verdana" w:hAnsi="Verdana"/>
          <w:iCs/>
          <w:sz w:val="18"/>
          <w:szCs w:val="18"/>
          <w:lang w:val="bg-BG" w:eastAsia="x-none"/>
        </w:rPr>
        <w:t>тридесет</w:t>
      </w:r>
      <w:r w:rsidRPr="00771A3B">
        <w:rPr>
          <w:rFonts w:ascii="Verdana" w:hAnsi="Verdana"/>
          <w:iCs/>
          <w:sz w:val="18"/>
          <w:szCs w:val="18"/>
          <w:lang w:val="en-US" w:eastAsia="x-none"/>
        </w:rPr>
        <w:t>) работни дни.</w:t>
      </w:r>
    </w:p>
    <w:p w14:paraId="36FDFFF6" w14:textId="77777777" w:rsidR="00E96F45" w:rsidRPr="0032060F" w:rsidRDefault="00E96F45" w:rsidP="00771A3B">
      <w:pPr>
        <w:pStyle w:val="ListParagraph"/>
        <w:keepNext/>
        <w:keepLines/>
        <w:widowControl w:val="0"/>
        <w:numPr>
          <w:ilvl w:val="0"/>
          <w:numId w:val="121"/>
        </w:numPr>
        <w:tabs>
          <w:tab w:val="left" w:pos="-720"/>
        </w:tabs>
        <w:suppressAutoHyphens/>
        <w:jc w:val="both"/>
        <w:outlineLvl w:val="1"/>
        <w:rPr>
          <w:rFonts w:ascii="Verdana" w:hAnsi="Verdana"/>
          <w:sz w:val="18"/>
          <w:szCs w:val="18"/>
          <w:lang w:val="bg-BG" w:eastAsia="x-none"/>
        </w:rPr>
      </w:pPr>
      <w:r w:rsidRPr="0032060F">
        <w:rPr>
          <w:rFonts w:ascii="Verdana" w:hAnsi="Verdana"/>
          <w:sz w:val="18"/>
          <w:szCs w:val="18"/>
          <w:lang w:val="bg-BG" w:eastAsia="x-none"/>
        </w:rPr>
        <w:t>Други изисквания към софтуерната платформа:</w:t>
      </w:r>
    </w:p>
    <w:p w14:paraId="49515077"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Възможност за работа на софтуерната платформа едновременно с различни видове безжични мрежи и с различни видове крайни устройства.</w:t>
      </w:r>
    </w:p>
    <w:p w14:paraId="4F88C5BD" w14:textId="77777777" w:rsidR="00E96F45" w:rsidRPr="0032060F" w:rsidRDefault="00E96F45" w:rsidP="002B57E8">
      <w:pPr>
        <w:widowControl w:val="0"/>
        <w:numPr>
          <w:ilvl w:val="0"/>
          <w:numId w:val="28"/>
        </w:numPr>
        <w:ind w:left="1418" w:right="142" w:hanging="284"/>
        <w:contextualSpacing/>
        <w:jc w:val="both"/>
        <w:rPr>
          <w:rFonts w:ascii="Verdana" w:hAnsi="Verdana"/>
          <w:sz w:val="18"/>
          <w:szCs w:val="18"/>
          <w:lang w:val="bg-BG" w:eastAsia="zh-CN"/>
        </w:rPr>
      </w:pPr>
      <w:r w:rsidRPr="0032060F">
        <w:rPr>
          <w:rFonts w:ascii="Verdana" w:hAnsi="Verdana"/>
          <w:sz w:val="18"/>
          <w:szCs w:val="18"/>
          <w:lang w:val="bg-BG" w:eastAsia="zh-CN"/>
        </w:rPr>
        <w:t>Наличие на функционалност за графично и таблично представяне на агрегирани или детайлизирани данни за потребление.</w:t>
      </w:r>
    </w:p>
    <w:p w14:paraId="4D16BBB3"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Наличие на функционалност за административно управление на крайните устройства и за промяна на технически им параметри (ако се поддържа от самите устройства).</w:t>
      </w:r>
    </w:p>
    <w:p w14:paraId="7C2BAC46"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Наличие на функционалност за управление потребителите на системата и разделянето им по различни критерии и права.</w:t>
      </w:r>
    </w:p>
    <w:p w14:paraId="327CE900"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Наличие на функционалност за продължително съхраняване и архивиране на данните за потребление.</w:t>
      </w:r>
    </w:p>
    <w:p w14:paraId="7D036A4E"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Наличие на функционалност за интеграция на платформата към външни съществуващи или планирани системи за фактуриране.</w:t>
      </w:r>
    </w:p>
    <w:p w14:paraId="07123337"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Наличие на функционалност за интеграция на платформата към външни съществуващи или планирани системи за управление на клиенти.</w:t>
      </w:r>
    </w:p>
    <w:p w14:paraId="604388A4"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Възможност за независимо използване на облачно пространство и облачни системи при внедряването на софтуерната система.</w:t>
      </w:r>
    </w:p>
    <w:p w14:paraId="19DDD63E" w14:textId="77777777" w:rsidR="00E96F45" w:rsidRPr="0032060F" w:rsidRDefault="00E96F45" w:rsidP="002B57E8">
      <w:pPr>
        <w:widowControl w:val="0"/>
        <w:numPr>
          <w:ilvl w:val="0"/>
          <w:numId w:val="28"/>
        </w:numPr>
        <w:ind w:left="1418" w:right="142" w:hanging="284"/>
        <w:contextualSpacing/>
        <w:jc w:val="both"/>
        <w:rPr>
          <w:rFonts w:ascii="Verdana" w:hAnsi="Verdana"/>
          <w:b/>
          <w:sz w:val="18"/>
          <w:szCs w:val="18"/>
          <w:lang w:val="bg-BG" w:eastAsia="zh-CN"/>
        </w:rPr>
      </w:pPr>
      <w:r w:rsidRPr="0032060F">
        <w:rPr>
          <w:rFonts w:ascii="Verdana" w:hAnsi="Verdana"/>
          <w:sz w:val="18"/>
          <w:szCs w:val="18"/>
          <w:lang w:val="bg-BG" w:eastAsia="zh-CN"/>
        </w:rPr>
        <w:t>Възможност за гъвкаво управление на системни ресурси в зависимост от нуждите на софтуерната плаформа.</w:t>
      </w:r>
    </w:p>
    <w:p w14:paraId="6E70DA1E" w14:textId="77777777" w:rsidR="00E96F45" w:rsidRPr="0032060F" w:rsidRDefault="00E96F45" w:rsidP="00E96F45">
      <w:pPr>
        <w:rPr>
          <w:rFonts w:ascii="Verdana" w:hAnsi="Verdana"/>
          <w:sz w:val="18"/>
          <w:szCs w:val="18"/>
          <w:lang w:val="bg-BG" w:eastAsia="x-none"/>
        </w:rPr>
      </w:pPr>
    </w:p>
    <w:p w14:paraId="3C9E0E1A" w14:textId="77777777" w:rsidR="00765341" w:rsidRPr="002B57E8" w:rsidRDefault="00765341" w:rsidP="008B0EB3">
      <w:pPr>
        <w:pStyle w:val="ListParagraph"/>
        <w:keepNext/>
        <w:keepLines/>
        <w:numPr>
          <w:ilvl w:val="0"/>
          <w:numId w:val="64"/>
        </w:numPr>
        <w:spacing w:before="480"/>
        <w:jc w:val="both"/>
        <w:outlineLvl w:val="0"/>
        <w:rPr>
          <w:rFonts w:ascii="Verdana" w:hAnsi="Verdana" w:cs="Arial"/>
          <w:b/>
          <w:color w:val="000000" w:themeColor="text1"/>
          <w:sz w:val="18"/>
          <w:szCs w:val="18"/>
          <w:lang w:val="bg-BG"/>
        </w:rPr>
      </w:pPr>
      <w:r w:rsidRPr="002B57E8">
        <w:rPr>
          <w:rFonts w:ascii="Verdana" w:hAnsi="Verdana" w:cs="Arial"/>
          <w:b/>
          <w:color w:val="000000" w:themeColor="text1"/>
          <w:sz w:val="18"/>
          <w:szCs w:val="18"/>
          <w:lang w:val="bg-BG"/>
        </w:rPr>
        <w:t>ОБУЧЕНИЕ НА ПЕРСОНАЛА</w:t>
      </w:r>
    </w:p>
    <w:p w14:paraId="168FC76D" w14:textId="07DD9552" w:rsidR="00765341" w:rsidRPr="002B57E8" w:rsidRDefault="008B0EB3" w:rsidP="008B0EB3">
      <w:pPr>
        <w:pStyle w:val="p50"/>
        <w:widowControl w:val="0"/>
        <w:tabs>
          <w:tab w:val="clear" w:pos="760"/>
          <w:tab w:val="left" w:pos="851"/>
        </w:tabs>
        <w:spacing w:before="60" w:line="240" w:lineRule="auto"/>
        <w:ind w:left="360" w:firstLine="0"/>
        <w:rPr>
          <w:rFonts w:ascii="Verdana" w:hAnsi="Verdana" w:cs="Arial"/>
          <w:color w:val="000000" w:themeColor="text1"/>
          <w:sz w:val="18"/>
          <w:szCs w:val="18"/>
          <w:lang w:val="bg-BG"/>
        </w:rPr>
      </w:pPr>
      <w:r>
        <w:rPr>
          <w:rFonts w:ascii="Verdana" w:eastAsia="Calibri" w:hAnsi="Verdana"/>
          <w:snapToGrid/>
          <w:color w:val="000000" w:themeColor="text1"/>
          <w:sz w:val="18"/>
          <w:szCs w:val="18"/>
          <w:lang w:val="bg-BG"/>
        </w:rPr>
        <w:t xml:space="preserve">1. </w:t>
      </w:r>
      <w:r w:rsidR="00765341" w:rsidRPr="002B57E8">
        <w:rPr>
          <w:rFonts w:ascii="Verdana" w:eastAsia="Calibri" w:hAnsi="Verdana"/>
          <w:snapToGrid/>
          <w:color w:val="000000" w:themeColor="text1"/>
          <w:sz w:val="18"/>
          <w:szCs w:val="18"/>
        </w:rPr>
        <w:t xml:space="preserve">В едноседмичен срок след </w:t>
      </w:r>
      <w:r w:rsidR="00765341" w:rsidRPr="002B57E8">
        <w:rPr>
          <w:rFonts w:ascii="Verdana" w:eastAsia="Calibri" w:hAnsi="Verdana"/>
          <w:snapToGrid/>
          <w:color w:val="000000" w:themeColor="text1"/>
          <w:sz w:val="18"/>
          <w:szCs w:val="18"/>
          <w:lang w:val="bg-BG"/>
        </w:rPr>
        <w:t xml:space="preserve">първата </w:t>
      </w:r>
      <w:r w:rsidR="00765341" w:rsidRPr="002B57E8">
        <w:rPr>
          <w:rFonts w:ascii="Verdana" w:eastAsia="Calibri" w:hAnsi="Verdana"/>
          <w:snapToGrid/>
          <w:color w:val="000000" w:themeColor="text1"/>
          <w:sz w:val="18"/>
          <w:szCs w:val="18"/>
        </w:rPr>
        <w:t>доставка на Стоките</w:t>
      </w:r>
      <w:r w:rsidR="00181C13" w:rsidRPr="002B57E8">
        <w:rPr>
          <w:rFonts w:ascii="Verdana" w:eastAsia="Calibri" w:hAnsi="Verdana"/>
          <w:snapToGrid/>
          <w:color w:val="000000" w:themeColor="text1"/>
          <w:sz w:val="18"/>
          <w:szCs w:val="18"/>
          <w:lang w:val="bg-BG"/>
        </w:rPr>
        <w:t>,</w:t>
      </w:r>
      <w:r w:rsidR="00765341" w:rsidRPr="002B57E8">
        <w:rPr>
          <w:rFonts w:ascii="Verdana" w:eastAsia="Calibri" w:hAnsi="Verdana"/>
          <w:snapToGrid/>
          <w:color w:val="000000" w:themeColor="text1"/>
          <w:sz w:val="18"/>
          <w:szCs w:val="18"/>
        </w:rPr>
        <w:t xml:space="preserve"> предмет на Договора, Доставчикът следва да проведе обучение на служител</w:t>
      </w:r>
      <w:r w:rsidR="00765341" w:rsidRPr="002B57E8">
        <w:rPr>
          <w:rFonts w:ascii="Verdana" w:eastAsia="Calibri" w:hAnsi="Verdana"/>
          <w:snapToGrid/>
          <w:color w:val="000000" w:themeColor="text1"/>
          <w:sz w:val="18"/>
          <w:szCs w:val="18"/>
          <w:lang w:val="bg-BG"/>
        </w:rPr>
        <w:t>и</w:t>
      </w:r>
      <w:r w:rsidR="00765341" w:rsidRPr="002B57E8">
        <w:rPr>
          <w:rFonts w:ascii="Verdana" w:eastAsia="Calibri" w:hAnsi="Verdana"/>
          <w:snapToGrid/>
          <w:color w:val="000000" w:themeColor="text1"/>
          <w:sz w:val="18"/>
          <w:szCs w:val="18"/>
        </w:rPr>
        <w:t xml:space="preserve"> на Възложителя за работа със Стоките.</w:t>
      </w:r>
      <w:r w:rsidR="00765341" w:rsidRPr="002B57E8">
        <w:rPr>
          <w:rFonts w:ascii="Verdana" w:hAnsi="Verdana"/>
          <w:iCs/>
          <w:color w:val="000000" w:themeColor="text1"/>
          <w:sz w:val="18"/>
          <w:szCs w:val="18"/>
          <w:lang w:val="bg-BG"/>
        </w:rPr>
        <w:t xml:space="preserve"> </w:t>
      </w:r>
    </w:p>
    <w:p w14:paraId="24E25B1E" w14:textId="3EAFDD63" w:rsidR="00765341" w:rsidRPr="002B57E8" w:rsidRDefault="008B0EB3" w:rsidP="008B0EB3">
      <w:pPr>
        <w:pStyle w:val="p50"/>
        <w:widowControl w:val="0"/>
        <w:tabs>
          <w:tab w:val="left" w:pos="851"/>
        </w:tabs>
        <w:spacing w:before="60" w:line="240" w:lineRule="auto"/>
        <w:ind w:left="284" w:firstLine="0"/>
        <w:rPr>
          <w:rFonts w:ascii="Verdana" w:hAnsi="Verdana" w:cs="Arial"/>
          <w:color w:val="000000" w:themeColor="text1"/>
          <w:sz w:val="18"/>
          <w:szCs w:val="18"/>
          <w:lang w:val="bg-BG"/>
        </w:rPr>
      </w:pPr>
      <w:r>
        <w:rPr>
          <w:rFonts w:ascii="Verdana" w:hAnsi="Verdana" w:cs="Arial"/>
          <w:color w:val="000000" w:themeColor="text1"/>
          <w:sz w:val="18"/>
          <w:szCs w:val="18"/>
          <w:lang w:val="bg-BG"/>
        </w:rPr>
        <w:t xml:space="preserve">2. </w:t>
      </w:r>
      <w:r w:rsidR="00765341" w:rsidRPr="002B57E8">
        <w:rPr>
          <w:rFonts w:ascii="Verdana" w:hAnsi="Verdana" w:cs="Arial"/>
          <w:color w:val="000000" w:themeColor="text1"/>
          <w:sz w:val="18"/>
          <w:szCs w:val="18"/>
          <w:lang w:val="bg-BG"/>
        </w:rPr>
        <w:t>Възложителят не дължи допълнително заплащане на Доставчика при извършване на обучението.</w:t>
      </w:r>
      <w:r w:rsidR="00765341" w:rsidRPr="002B57E8">
        <w:rPr>
          <w:rFonts w:ascii="Verdana" w:eastAsia="Calibri" w:hAnsi="Verdana"/>
          <w:snapToGrid/>
          <w:color w:val="000000" w:themeColor="text1"/>
          <w:sz w:val="18"/>
          <w:szCs w:val="18"/>
        </w:rPr>
        <w:t xml:space="preserve"> </w:t>
      </w:r>
    </w:p>
    <w:p w14:paraId="1ACE626C" w14:textId="77777777" w:rsidR="00765341" w:rsidRPr="0032060F" w:rsidRDefault="00765341" w:rsidP="008B0EB3">
      <w:pPr>
        <w:pStyle w:val="ListParagraph"/>
        <w:keepNext/>
        <w:keepLines/>
        <w:numPr>
          <w:ilvl w:val="0"/>
          <w:numId w:val="64"/>
        </w:numPr>
        <w:spacing w:before="480"/>
        <w:ind w:hanging="578"/>
        <w:jc w:val="both"/>
        <w:outlineLvl w:val="0"/>
        <w:rPr>
          <w:rFonts w:ascii="Verdana" w:hAnsi="Verdana"/>
          <w:b/>
          <w:sz w:val="18"/>
          <w:szCs w:val="18"/>
          <w:lang w:val="bg-BG"/>
        </w:rPr>
      </w:pPr>
      <w:r w:rsidRPr="0032060F">
        <w:rPr>
          <w:rFonts w:ascii="Verdana" w:hAnsi="Verdana"/>
          <w:b/>
          <w:sz w:val="18"/>
          <w:szCs w:val="18"/>
          <w:lang w:val="bg-BG"/>
        </w:rPr>
        <w:t>ПОДИЗПЪЛНИТЕЛ</w:t>
      </w:r>
    </w:p>
    <w:p w14:paraId="7AA27883"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sz w:val="18"/>
          <w:szCs w:val="18"/>
          <w:lang w:val="bg-BG"/>
        </w:rPr>
      </w:pPr>
      <w:r w:rsidRPr="0032060F">
        <w:rPr>
          <w:rStyle w:val="ala54"/>
          <w:rFonts w:ascii="Verdana" w:hAnsi="Verdana" w:cs="Tahoma"/>
          <w:sz w:val="18"/>
          <w:szCs w:val="18"/>
          <w:lang w:val="bg-BG"/>
        </w:rPr>
        <w:t xml:space="preserve">Доставчикът сключва договор за подизпълнение с подизпълнителите, посочени в офертата при участие в процедурата. </w:t>
      </w:r>
    </w:p>
    <w:p w14:paraId="45F62B08" w14:textId="77777777" w:rsidR="00765341" w:rsidRPr="0032060F" w:rsidRDefault="00765341" w:rsidP="008B0EB3">
      <w:pPr>
        <w:pStyle w:val="p50"/>
        <w:widowControl w:val="0"/>
        <w:numPr>
          <w:ilvl w:val="0"/>
          <w:numId w:val="123"/>
        </w:numPr>
        <w:tabs>
          <w:tab w:val="clear" w:pos="760"/>
          <w:tab w:val="left" w:pos="851"/>
        </w:tabs>
        <w:spacing w:before="60" w:line="240" w:lineRule="auto"/>
        <w:rPr>
          <w:rFonts w:ascii="Verdana" w:hAnsi="Verdana" w:cs="Tahoma"/>
          <w:sz w:val="18"/>
          <w:szCs w:val="18"/>
          <w:lang w:val="bg-BG"/>
        </w:rPr>
      </w:pPr>
      <w:r w:rsidRPr="0032060F">
        <w:rPr>
          <w:rFonts w:ascii="Verdana" w:hAnsi="Verdana" w:cs="Tahoma"/>
          <w:sz w:val="18"/>
          <w:szCs w:val="18"/>
          <w:lang w:val="bg-BG"/>
        </w:rPr>
        <w:t>В срок до 3 дни от сключването на договор за подизпълнение или на допълнително споразумение за замяна на посочен в офертата подизпълнител д</w:t>
      </w:r>
      <w:r w:rsidRPr="0032060F">
        <w:rPr>
          <w:rStyle w:val="ala54"/>
          <w:rFonts w:ascii="Verdana" w:hAnsi="Verdana" w:cs="Tahoma"/>
          <w:sz w:val="18"/>
          <w:szCs w:val="18"/>
          <w:lang w:val="bg-BG"/>
        </w:rPr>
        <w:t>оставчикът</w:t>
      </w:r>
      <w:r w:rsidRPr="0032060F">
        <w:rPr>
          <w:rFonts w:ascii="Verdana" w:hAnsi="Verdana" w:cs="Tahoma"/>
          <w:sz w:val="18"/>
          <w:szCs w:val="18"/>
          <w:lang w:val="bg-BG"/>
        </w:rPr>
        <w:t xml:space="preserve">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0FDDAC0C"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sz w:val="18"/>
          <w:szCs w:val="18"/>
          <w:lang w:val="bg-BG"/>
        </w:rPr>
      </w:pPr>
      <w:r w:rsidRPr="0032060F">
        <w:rPr>
          <w:rFonts w:ascii="Verdana" w:hAnsi="Verdana" w:cs="Tahoma"/>
          <w:sz w:val="18"/>
          <w:szCs w:val="18"/>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61E0F8B"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color w:val="FF0000"/>
          <w:sz w:val="18"/>
          <w:szCs w:val="18"/>
          <w:lang w:val="bg-BG"/>
        </w:rPr>
      </w:pPr>
      <w:r w:rsidRPr="0032060F">
        <w:rPr>
          <w:rFonts w:ascii="Verdana" w:hAnsi="Verdana" w:cs="Tahoma"/>
          <w:sz w:val="18"/>
          <w:szCs w:val="18"/>
          <w:lang w:val="bg-BG"/>
        </w:rPr>
        <w:t>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14:paraId="0A471068"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sz w:val="18"/>
          <w:szCs w:val="18"/>
          <w:lang w:val="bg-BG"/>
        </w:rPr>
      </w:pPr>
      <w:r w:rsidRPr="0032060F">
        <w:rPr>
          <w:rFonts w:ascii="Verdana" w:hAnsi="Verdana" w:cs="Tahoma"/>
          <w:sz w:val="18"/>
          <w:szCs w:val="18"/>
          <w:lang w:val="bg-BG"/>
        </w:rPr>
        <w:t xml:space="preserve">При изпълнението на договора </w:t>
      </w:r>
      <w:r w:rsidRPr="0032060F">
        <w:rPr>
          <w:rStyle w:val="ala54"/>
          <w:rFonts w:ascii="Verdana" w:hAnsi="Verdana" w:cs="Tahoma"/>
          <w:sz w:val="18"/>
          <w:szCs w:val="18"/>
          <w:lang w:val="bg-BG"/>
        </w:rPr>
        <w:t>доставчикът</w:t>
      </w:r>
      <w:r w:rsidRPr="0032060F">
        <w:rPr>
          <w:rFonts w:ascii="Verdana" w:hAnsi="Verdana" w:cs="Tahoma"/>
          <w:sz w:val="18"/>
          <w:szCs w:val="18"/>
          <w:lang w:val="bg-BG"/>
        </w:rPr>
        <w:t xml:space="preserve"> и неговите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w:t>
      </w:r>
      <w:r w:rsidRPr="0032060F">
        <w:rPr>
          <w:rFonts w:ascii="Verdana" w:hAnsi="Verdana" w:cs="Tahoma"/>
          <w:sz w:val="18"/>
          <w:szCs w:val="18"/>
          <w:lang w:val="bg-BG"/>
        </w:rPr>
        <w:lastRenderedPageBreak/>
        <w:t xml:space="preserve">разпоредби на международното екологично, социално и трудово право съгласно приложение №10 от ЗОП. </w:t>
      </w:r>
    </w:p>
    <w:p w14:paraId="634D0F24"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sz w:val="18"/>
          <w:szCs w:val="18"/>
          <w:lang w:val="bg-BG"/>
        </w:rPr>
      </w:pPr>
      <w:r w:rsidRPr="0032060F">
        <w:rPr>
          <w:rFonts w:ascii="Verdana" w:hAnsi="Verdana" w:cs="Tahoma"/>
          <w:sz w:val="18"/>
          <w:szCs w:val="18"/>
          <w:lang w:val="bg-BG"/>
        </w:rPr>
        <w:t>Когато частта от поръчката, която се изпълнява от подизпълнител, може да бъде предадена като отделен обект на д</w:t>
      </w:r>
      <w:r w:rsidRPr="0032060F">
        <w:rPr>
          <w:rStyle w:val="ala54"/>
          <w:rFonts w:ascii="Verdana" w:hAnsi="Verdana" w:cs="Tahoma"/>
          <w:sz w:val="18"/>
          <w:szCs w:val="18"/>
          <w:lang w:val="bg-BG"/>
        </w:rPr>
        <w:t>оставчика</w:t>
      </w:r>
      <w:r w:rsidRPr="0032060F">
        <w:rPr>
          <w:rFonts w:ascii="Verdana" w:hAnsi="Verdana" w:cs="Tahoma"/>
          <w:sz w:val="18"/>
          <w:szCs w:val="18"/>
          <w:lang w:val="bg-BG"/>
        </w:rPr>
        <w:t xml:space="preserve"> или на възложителя, възложителят заплаща възнаграждение за тази част на подизпълнителя. Възложителят има право да откаже плащане, когато искането за плащане е оспорено, до момента на отстраняване на причината за отказа.</w:t>
      </w:r>
    </w:p>
    <w:p w14:paraId="1E4ABC1C"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sz w:val="18"/>
          <w:szCs w:val="18"/>
          <w:lang w:val="bg-BG"/>
        </w:rPr>
      </w:pPr>
      <w:r w:rsidRPr="0032060F">
        <w:rPr>
          <w:rFonts w:ascii="Verdana" w:hAnsi="Verdana" w:cs="Tahoma"/>
          <w:sz w:val="18"/>
          <w:szCs w:val="18"/>
          <w:lang w:val="bg-BG"/>
        </w:rPr>
        <w:t>Разплащанията по предходната точка се осъществяват въз основа на искане, отправено от подизпълнителя до възложителя чрез д</w:t>
      </w:r>
      <w:r w:rsidRPr="0032060F">
        <w:rPr>
          <w:rStyle w:val="ala54"/>
          <w:rFonts w:ascii="Verdana" w:hAnsi="Verdana" w:cs="Tahoma"/>
          <w:sz w:val="18"/>
          <w:szCs w:val="18"/>
          <w:lang w:val="bg-BG"/>
        </w:rPr>
        <w:t>оставчика</w:t>
      </w:r>
      <w:r w:rsidRPr="0032060F">
        <w:rPr>
          <w:rFonts w:ascii="Verdana" w:hAnsi="Verdana" w:cs="Tahoma"/>
          <w:sz w:val="18"/>
          <w:szCs w:val="18"/>
          <w:lang w:val="bg-BG"/>
        </w:rPr>
        <w:t xml:space="preserve">, който е длъжен да го предостави на възложителя в 15-дневен срок от получаването му. </w:t>
      </w:r>
    </w:p>
    <w:p w14:paraId="341F4475"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sz w:val="18"/>
          <w:szCs w:val="18"/>
          <w:lang w:val="bg-BG"/>
        </w:rPr>
      </w:pPr>
      <w:r w:rsidRPr="0032060F">
        <w:rPr>
          <w:rFonts w:ascii="Verdana" w:hAnsi="Verdana" w:cs="Tahoma"/>
          <w:sz w:val="18"/>
          <w:szCs w:val="18"/>
          <w:lang w:val="bg-BG"/>
        </w:rPr>
        <w:t>Към искането по предходната точка д</w:t>
      </w:r>
      <w:r w:rsidRPr="0032060F">
        <w:rPr>
          <w:rStyle w:val="ala54"/>
          <w:rFonts w:ascii="Verdana" w:hAnsi="Verdana" w:cs="Tahoma"/>
          <w:sz w:val="18"/>
          <w:szCs w:val="18"/>
          <w:lang w:val="bg-BG"/>
        </w:rPr>
        <w:t>оставчикът</w:t>
      </w:r>
      <w:r w:rsidRPr="0032060F">
        <w:rPr>
          <w:rFonts w:ascii="Verdana" w:hAnsi="Verdana" w:cs="Tahoma"/>
          <w:sz w:val="18"/>
          <w:szCs w:val="18"/>
          <w:lang w:val="bg-BG"/>
        </w:rPr>
        <w:t xml:space="preserve"> предоставя становище, от което да е видно дали оспорва плащанията или част от тях като недължими. </w:t>
      </w:r>
    </w:p>
    <w:p w14:paraId="2E91FE84" w14:textId="77777777" w:rsidR="00765341" w:rsidRPr="0032060F" w:rsidRDefault="00765341" w:rsidP="008B0EB3">
      <w:pPr>
        <w:pStyle w:val="p50"/>
        <w:widowControl w:val="0"/>
        <w:numPr>
          <w:ilvl w:val="0"/>
          <w:numId w:val="123"/>
        </w:numPr>
        <w:tabs>
          <w:tab w:val="left" w:pos="851"/>
        </w:tabs>
        <w:spacing w:before="60" w:line="240" w:lineRule="auto"/>
        <w:rPr>
          <w:rFonts w:ascii="Verdana" w:hAnsi="Verdana" w:cs="Tahoma"/>
          <w:sz w:val="18"/>
          <w:szCs w:val="18"/>
          <w:lang w:val="bg-BG"/>
        </w:rPr>
      </w:pPr>
      <w:r w:rsidRPr="0032060F">
        <w:rPr>
          <w:rFonts w:ascii="Verdana" w:hAnsi="Verdana" w:cs="Tahoma"/>
          <w:sz w:val="18"/>
          <w:szCs w:val="18"/>
          <w:lang w:val="bg-BG"/>
        </w:rPr>
        <w:t>Независимо от възможността за използване на подизпълнители отговорността за изпълнение на договора за обществена поръчка е на д</w:t>
      </w:r>
      <w:r w:rsidRPr="0032060F">
        <w:rPr>
          <w:rStyle w:val="ala54"/>
          <w:rFonts w:ascii="Verdana" w:hAnsi="Verdana" w:cs="Tahoma"/>
          <w:sz w:val="18"/>
          <w:szCs w:val="18"/>
          <w:lang w:val="bg-BG"/>
        </w:rPr>
        <w:t>оставчика</w:t>
      </w:r>
      <w:r w:rsidRPr="0032060F">
        <w:rPr>
          <w:rFonts w:ascii="Verdana" w:hAnsi="Verdana" w:cs="Tahoma"/>
          <w:sz w:val="18"/>
          <w:szCs w:val="18"/>
          <w:lang w:val="bg-BG"/>
        </w:rPr>
        <w:t xml:space="preserve">. </w:t>
      </w:r>
    </w:p>
    <w:p w14:paraId="31DDE8C4" w14:textId="77777777" w:rsidR="00765341" w:rsidRPr="0032060F" w:rsidRDefault="00765341" w:rsidP="008B0EB3">
      <w:pPr>
        <w:pStyle w:val="p50"/>
        <w:widowControl w:val="0"/>
        <w:numPr>
          <w:ilvl w:val="0"/>
          <w:numId w:val="123"/>
        </w:numPr>
        <w:tabs>
          <w:tab w:val="left" w:pos="851"/>
          <w:tab w:val="left" w:pos="993"/>
        </w:tabs>
        <w:spacing w:before="60" w:line="240" w:lineRule="auto"/>
        <w:rPr>
          <w:rFonts w:ascii="Verdana" w:hAnsi="Verdana" w:cs="Tahoma"/>
          <w:sz w:val="18"/>
          <w:szCs w:val="18"/>
          <w:lang w:val="bg-BG"/>
        </w:rPr>
      </w:pPr>
      <w:r w:rsidRPr="0032060F">
        <w:rPr>
          <w:rFonts w:ascii="Verdana" w:hAnsi="Verdana" w:cs="Tahoma"/>
          <w:sz w:val="18"/>
          <w:szCs w:val="18"/>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293786BD" w14:textId="77777777" w:rsidR="00765341" w:rsidRPr="008B0EB3" w:rsidRDefault="00765341" w:rsidP="008B0EB3">
      <w:pPr>
        <w:pStyle w:val="ListParagraph"/>
        <w:numPr>
          <w:ilvl w:val="0"/>
          <w:numId w:val="124"/>
        </w:numPr>
        <w:spacing w:before="60"/>
        <w:jc w:val="both"/>
        <w:rPr>
          <w:rFonts w:ascii="Verdana" w:hAnsi="Verdana" w:cs="Tahoma"/>
          <w:color w:val="000000"/>
          <w:sz w:val="18"/>
          <w:szCs w:val="18"/>
          <w:lang w:val="bg-BG"/>
        </w:rPr>
      </w:pPr>
      <w:r w:rsidRPr="008B0EB3">
        <w:rPr>
          <w:rFonts w:ascii="Verdana" w:hAnsi="Verdana" w:cs="Tahoma"/>
          <w:color w:val="000000"/>
          <w:sz w:val="18"/>
          <w:szCs w:val="18"/>
          <w:lang w:val="bg-BG"/>
        </w:rPr>
        <w:t xml:space="preserve">за новия подизпълнител не са налице основанията за отстраняване в процедурата; </w:t>
      </w:r>
    </w:p>
    <w:p w14:paraId="5238CAD7" w14:textId="77777777" w:rsidR="00765341" w:rsidRPr="008B0EB3" w:rsidRDefault="00765341" w:rsidP="008B0EB3">
      <w:pPr>
        <w:pStyle w:val="ListParagraph"/>
        <w:numPr>
          <w:ilvl w:val="0"/>
          <w:numId w:val="124"/>
        </w:numPr>
        <w:spacing w:before="60"/>
        <w:jc w:val="both"/>
        <w:rPr>
          <w:rFonts w:ascii="Verdana" w:hAnsi="Verdana" w:cs="Tahoma"/>
          <w:color w:val="000000"/>
          <w:sz w:val="18"/>
          <w:szCs w:val="18"/>
          <w:lang w:val="bg-BG"/>
        </w:rPr>
      </w:pPr>
      <w:r w:rsidRPr="008B0EB3">
        <w:rPr>
          <w:rFonts w:ascii="Verdana" w:hAnsi="Verdana" w:cs="Tahoma"/>
          <w:color w:val="000000"/>
          <w:sz w:val="18"/>
          <w:szCs w:val="18"/>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67CA6D33" w14:textId="77777777" w:rsidR="00765341" w:rsidRPr="0032060F" w:rsidRDefault="00765341" w:rsidP="008B0EB3">
      <w:pPr>
        <w:pStyle w:val="p50"/>
        <w:widowControl w:val="0"/>
        <w:numPr>
          <w:ilvl w:val="0"/>
          <w:numId w:val="123"/>
        </w:numPr>
        <w:tabs>
          <w:tab w:val="left" w:pos="851"/>
          <w:tab w:val="left" w:pos="993"/>
        </w:tabs>
        <w:spacing w:before="60" w:line="240" w:lineRule="auto"/>
        <w:rPr>
          <w:rFonts w:ascii="Verdana" w:hAnsi="Verdana" w:cs="Tahoma"/>
          <w:sz w:val="18"/>
          <w:szCs w:val="18"/>
          <w:lang w:val="bg-BG"/>
        </w:rPr>
      </w:pPr>
      <w:r w:rsidRPr="0032060F">
        <w:rPr>
          <w:rFonts w:ascii="Verdana" w:hAnsi="Verdana" w:cs="Tahoma"/>
          <w:sz w:val="18"/>
          <w:szCs w:val="18"/>
          <w:lang w:val="bg-BG"/>
        </w:rPr>
        <w:t>При замяна или включване на подизпълнител д</w:t>
      </w:r>
      <w:r w:rsidRPr="0032060F">
        <w:rPr>
          <w:rStyle w:val="ala54"/>
          <w:rFonts w:ascii="Verdana" w:hAnsi="Verdana" w:cs="Tahoma"/>
          <w:sz w:val="18"/>
          <w:szCs w:val="18"/>
          <w:lang w:val="bg-BG"/>
        </w:rPr>
        <w:t>оставчикът</w:t>
      </w:r>
      <w:r w:rsidRPr="0032060F">
        <w:rPr>
          <w:rFonts w:ascii="Verdana" w:hAnsi="Verdana" w:cs="Tahoma"/>
          <w:sz w:val="18"/>
          <w:szCs w:val="18"/>
          <w:lang w:val="bg-BG"/>
        </w:rPr>
        <w:t xml:space="preserve"> представя на възложителя всички документи, които доказват изпълнението на условията по предходната точка.</w:t>
      </w:r>
    </w:p>
    <w:p w14:paraId="5BCC2839" w14:textId="77777777" w:rsidR="00765341" w:rsidRPr="0032060F" w:rsidRDefault="00765341" w:rsidP="00765341">
      <w:pPr>
        <w:pStyle w:val="p50"/>
        <w:widowControl w:val="0"/>
        <w:tabs>
          <w:tab w:val="clear" w:pos="760"/>
          <w:tab w:val="left" w:pos="851"/>
        </w:tabs>
        <w:spacing w:before="60" w:line="240" w:lineRule="auto"/>
        <w:ind w:firstLine="0"/>
        <w:rPr>
          <w:rFonts w:ascii="Verdana" w:hAnsi="Verdana" w:cs="Tahoma"/>
          <w:sz w:val="18"/>
          <w:szCs w:val="18"/>
          <w:lang w:val="bg-BG"/>
        </w:rPr>
      </w:pPr>
      <w:r w:rsidRPr="0032060F">
        <w:rPr>
          <w:rFonts w:ascii="Verdana" w:hAnsi="Verdana" w:cs="Tahoma"/>
          <w:sz w:val="18"/>
          <w:szCs w:val="18"/>
          <w:lang w:val="bg-BG"/>
        </w:rPr>
        <w:br w:type="page"/>
      </w:r>
    </w:p>
    <w:p w14:paraId="423005B9" w14:textId="77777777" w:rsidR="00765341" w:rsidRPr="0032060F" w:rsidRDefault="00765341" w:rsidP="00765341">
      <w:pPr>
        <w:jc w:val="center"/>
        <w:rPr>
          <w:rFonts w:ascii="Verdana" w:hAnsi="Verdana"/>
          <w:b/>
          <w:sz w:val="18"/>
          <w:szCs w:val="18"/>
          <w:highlight w:val="yellow"/>
          <w:lang w:val="bg-BG"/>
        </w:rPr>
      </w:pPr>
    </w:p>
    <w:p w14:paraId="47585D14" w14:textId="77777777" w:rsidR="00765341" w:rsidRPr="0032060F" w:rsidRDefault="00765341" w:rsidP="00765341">
      <w:pPr>
        <w:jc w:val="center"/>
        <w:rPr>
          <w:rFonts w:ascii="Verdana" w:hAnsi="Verdana"/>
          <w:b/>
          <w:sz w:val="18"/>
          <w:szCs w:val="18"/>
          <w:highlight w:val="yellow"/>
          <w:lang w:val="bg-BG"/>
        </w:rPr>
      </w:pPr>
    </w:p>
    <w:p w14:paraId="23F79E10" w14:textId="77777777" w:rsidR="00765341" w:rsidRPr="0032060F" w:rsidRDefault="00765341" w:rsidP="00765341">
      <w:pPr>
        <w:jc w:val="center"/>
        <w:rPr>
          <w:rFonts w:ascii="Verdana" w:hAnsi="Verdana"/>
          <w:b/>
          <w:sz w:val="18"/>
          <w:szCs w:val="18"/>
          <w:lang w:val="bg-BG"/>
        </w:rPr>
      </w:pPr>
    </w:p>
    <w:p w14:paraId="6D777E76"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1C3B6CFB"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2ED09341"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12ADF5B0"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36B728F2"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2BAA94BF"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4A192C24"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42BF493B"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3F692258" w14:textId="77777777" w:rsidR="00765341" w:rsidRPr="0032060F" w:rsidRDefault="00765341" w:rsidP="00765341">
      <w:pPr>
        <w:keepLines/>
        <w:spacing w:before="120" w:after="120"/>
        <w:jc w:val="center"/>
        <w:rPr>
          <w:rFonts w:ascii="Verdana" w:hAnsi="Verdana" w:cs="Arial"/>
          <w:b/>
          <w:sz w:val="18"/>
          <w:szCs w:val="18"/>
          <w:highlight w:val="yellow"/>
          <w:lang w:val="bg-BG"/>
        </w:rPr>
      </w:pPr>
    </w:p>
    <w:p w14:paraId="3F574F81" w14:textId="77777777" w:rsidR="00765341" w:rsidRPr="0032060F" w:rsidRDefault="00765341" w:rsidP="00765341">
      <w:pPr>
        <w:keepLines/>
        <w:spacing w:before="120" w:after="120"/>
        <w:jc w:val="center"/>
        <w:rPr>
          <w:rFonts w:ascii="Verdana" w:hAnsi="Verdana" w:cs="Arial"/>
          <w:b/>
          <w:sz w:val="18"/>
          <w:szCs w:val="18"/>
          <w:lang w:val="bg-BG"/>
        </w:rPr>
      </w:pPr>
    </w:p>
    <w:p w14:paraId="1391D0EC" w14:textId="77777777" w:rsidR="00765341" w:rsidRPr="0032060F" w:rsidRDefault="00765341" w:rsidP="00765341">
      <w:pPr>
        <w:keepLines/>
        <w:spacing w:before="120" w:after="120"/>
        <w:jc w:val="center"/>
        <w:rPr>
          <w:rFonts w:ascii="Verdana" w:hAnsi="Verdana"/>
          <w:sz w:val="18"/>
          <w:szCs w:val="18"/>
          <w:lang w:val="bg-BG"/>
        </w:rPr>
      </w:pPr>
      <w:r w:rsidRPr="0032060F">
        <w:rPr>
          <w:rFonts w:ascii="Verdana" w:hAnsi="Verdana"/>
          <w:b/>
          <w:sz w:val="18"/>
          <w:szCs w:val="18"/>
          <w:lang w:val="bg-BG"/>
        </w:rPr>
        <w:t>РАЗДЕЛ Б: ЦЕНИ И ДАННИ</w:t>
      </w:r>
    </w:p>
    <w:p w14:paraId="5C08A508" w14:textId="77777777" w:rsidR="00765341" w:rsidRPr="0032060F" w:rsidRDefault="00765341" w:rsidP="00765341">
      <w:pPr>
        <w:keepLines/>
        <w:rPr>
          <w:rFonts w:ascii="Verdana" w:hAnsi="Verdana"/>
          <w:sz w:val="18"/>
          <w:szCs w:val="18"/>
          <w:lang w:val="bg-BG"/>
        </w:rPr>
        <w:sectPr w:rsidR="00765341" w:rsidRPr="0032060F" w:rsidSect="00E32D4F">
          <w:headerReference w:type="default" r:id="rId13"/>
          <w:footerReference w:type="default" r:id="rId14"/>
          <w:pgSz w:w="11906" w:h="16838" w:code="9"/>
          <w:pgMar w:top="993" w:right="1440" w:bottom="993" w:left="1440" w:header="709" w:footer="323" w:gutter="0"/>
          <w:cols w:space="708"/>
          <w:docGrid w:linePitch="360"/>
        </w:sectPr>
      </w:pPr>
    </w:p>
    <w:p w14:paraId="52AFFFB1" w14:textId="77777777" w:rsidR="00765341" w:rsidRPr="0032060F" w:rsidRDefault="00765341" w:rsidP="00765341">
      <w:pPr>
        <w:pStyle w:val="Heading2"/>
        <w:keepNext w:val="0"/>
        <w:keepLines/>
        <w:spacing w:after="240"/>
        <w:rPr>
          <w:rFonts w:ascii="Verdana" w:hAnsi="Verdana"/>
          <w:b/>
          <w:bCs/>
          <w:color w:val="auto"/>
          <w:sz w:val="18"/>
          <w:szCs w:val="18"/>
          <w:lang w:val="bg-BG"/>
        </w:rPr>
      </w:pPr>
      <w:bookmarkStart w:id="3" w:name="_Ref21230702"/>
      <w:bookmarkStart w:id="4" w:name="_Ref64275411"/>
      <w:r w:rsidRPr="0032060F">
        <w:rPr>
          <w:rFonts w:ascii="Verdana" w:hAnsi="Verdana"/>
          <w:b/>
          <w:bCs/>
          <w:color w:val="auto"/>
          <w:sz w:val="18"/>
          <w:szCs w:val="18"/>
          <w:lang w:val="bg-BG"/>
        </w:rPr>
        <w:lastRenderedPageBreak/>
        <w:t>ЦЕНОВИ ДОКУМЕНТ</w:t>
      </w:r>
      <w:bookmarkEnd w:id="3"/>
    </w:p>
    <w:p w14:paraId="44F116B2" w14:textId="77777777" w:rsidR="00765341" w:rsidRPr="0032060F" w:rsidRDefault="00765341" w:rsidP="00765341">
      <w:pPr>
        <w:keepLines/>
        <w:numPr>
          <w:ilvl w:val="0"/>
          <w:numId w:val="1"/>
        </w:numPr>
        <w:tabs>
          <w:tab w:val="clear" w:pos="720"/>
          <w:tab w:val="num" w:pos="360"/>
          <w:tab w:val="left" w:leader="dot" w:pos="12960"/>
        </w:tabs>
        <w:spacing w:before="120" w:after="120"/>
        <w:jc w:val="both"/>
        <w:rPr>
          <w:rFonts w:ascii="Verdana" w:hAnsi="Verdana"/>
          <w:b/>
          <w:spacing w:val="-10"/>
          <w:sz w:val="18"/>
          <w:szCs w:val="18"/>
          <w:lang w:val="bg-BG"/>
        </w:rPr>
      </w:pPr>
      <w:r w:rsidRPr="0032060F">
        <w:rPr>
          <w:rFonts w:ascii="Verdana" w:hAnsi="Verdana"/>
          <w:b/>
          <w:spacing w:val="-10"/>
          <w:sz w:val="18"/>
          <w:szCs w:val="18"/>
          <w:lang w:val="bg-BG"/>
        </w:rPr>
        <w:t>ОБЩИ ПОЛОЖЕНИЯ</w:t>
      </w:r>
    </w:p>
    <w:p w14:paraId="70008BFE" w14:textId="073DB50F" w:rsidR="00765341" w:rsidRPr="0032060F" w:rsidRDefault="00765341" w:rsidP="00765341">
      <w:pPr>
        <w:numPr>
          <w:ilvl w:val="1"/>
          <w:numId w:val="1"/>
        </w:numPr>
        <w:spacing w:before="120" w:after="120"/>
        <w:jc w:val="both"/>
        <w:rPr>
          <w:rFonts w:ascii="Verdana" w:hAnsi="Verdana"/>
          <w:sz w:val="18"/>
          <w:szCs w:val="18"/>
        </w:rPr>
      </w:pPr>
      <w:r w:rsidRPr="0032060F">
        <w:rPr>
          <w:rFonts w:ascii="Verdana" w:hAnsi="Verdana"/>
          <w:sz w:val="18"/>
          <w:szCs w:val="18"/>
        </w:rPr>
        <w:t>Цените на стоките</w:t>
      </w:r>
      <w:r w:rsidR="00787A3B">
        <w:rPr>
          <w:rFonts w:ascii="Verdana" w:hAnsi="Verdana"/>
          <w:sz w:val="18"/>
          <w:szCs w:val="18"/>
          <w:lang w:val="bg-BG"/>
        </w:rPr>
        <w:t>,</w:t>
      </w:r>
      <w:r w:rsidRPr="0032060F">
        <w:rPr>
          <w:rFonts w:ascii="Verdana" w:hAnsi="Verdana"/>
          <w:sz w:val="18"/>
          <w:szCs w:val="18"/>
        </w:rPr>
        <w:t xml:space="preserve"> предмет на договора, са посочени в Ценови</w:t>
      </w:r>
      <w:r w:rsidRPr="0032060F">
        <w:rPr>
          <w:rFonts w:ascii="Verdana" w:hAnsi="Verdana"/>
          <w:sz w:val="18"/>
          <w:szCs w:val="18"/>
          <w:lang w:val="bg-BG"/>
        </w:rPr>
        <w:t>те</w:t>
      </w:r>
      <w:r w:rsidRPr="0032060F">
        <w:rPr>
          <w:rFonts w:ascii="Verdana" w:hAnsi="Verdana"/>
          <w:sz w:val="18"/>
          <w:szCs w:val="18"/>
        </w:rPr>
        <w:t xml:space="preserve"> таблици </w:t>
      </w:r>
    </w:p>
    <w:p w14:paraId="60078D9A" w14:textId="77777777" w:rsidR="00765341" w:rsidRPr="0032060F" w:rsidRDefault="00765341" w:rsidP="00765341">
      <w:pPr>
        <w:numPr>
          <w:ilvl w:val="1"/>
          <w:numId w:val="1"/>
        </w:numPr>
        <w:spacing w:before="120" w:after="120"/>
        <w:jc w:val="both"/>
        <w:rPr>
          <w:rFonts w:ascii="Verdana" w:hAnsi="Verdana"/>
          <w:sz w:val="18"/>
          <w:szCs w:val="18"/>
          <w:lang w:val="bg-BG"/>
        </w:rPr>
      </w:pPr>
      <w:r w:rsidRPr="0032060F">
        <w:rPr>
          <w:rFonts w:ascii="Verdana" w:hAnsi="Verdana"/>
          <w:sz w:val="18"/>
          <w:szCs w:val="18"/>
        </w:rPr>
        <w:t xml:space="preserve">Цените са в български лева, без ДДС и </w:t>
      </w:r>
      <w:r w:rsidRPr="0032060F">
        <w:rPr>
          <w:rFonts w:ascii="Verdana" w:hAnsi="Verdana" w:cs="Calibri"/>
          <w:sz w:val="18"/>
          <w:szCs w:val="18"/>
        </w:rPr>
        <w:t xml:space="preserve">с точност </w:t>
      </w:r>
      <w:r w:rsidRPr="0032060F">
        <w:rPr>
          <w:rFonts w:ascii="Verdana" w:hAnsi="Verdana"/>
          <w:sz w:val="18"/>
          <w:szCs w:val="18"/>
        </w:rPr>
        <w:t xml:space="preserve">до втория знак след десетичната </w:t>
      </w:r>
      <w:r w:rsidRPr="0032060F">
        <w:rPr>
          <w:rFonts w:ascii="Verdana" w:hAnsi="Verdana"/>
          <w:sz w:val="18"/>
          <w:szCs w:val="18"/>
          <w:lang w:val="bg-BG"/>
        </w:rPr>
        <w:t>запетая.</w:t>
      </w:r>
    </w:p>
    <w:p w14:paraId="1CD03061" w14:textId="77777777" w:rsidR="00765341" w:rsidRPr="0032060F" w:rsidRDefault="00765341" w:rsidP="00765341">
      <w:pPr>
        <w:numPr>
          <w:ilvl w:val="1"/>
          <w:numId w:val="1"/>
        </w:numPr>
        <w:spacing w:before="120" w:after="120"/>
        <w:jc w:val="both"/>
        <w:rPr>
          <w:rFonts w:ascii="Verdana" w:hAnsi="Verdana"/>
          <w:sz w:val="18"/>
          <w:szCs w:val="18"/>
          <w:lang w:val="bg-BG"/>
        </w:rPr>
      </w:pPr>
      <w:r w:rsidRPr="0032060F">
        <w:rPr>
          <w:rFonts w:ascii="Verdana" w:hAnsi="Verdana"/>
          <w:sz w:val="18"/>
          <w:szCs w:val="18"/>
          <w:lang w:val="bg-BG"/>
        </w:rPr>
        <w:t>Единичните цени включват всички разходи, платими от „Софийска вода“ АД, във връзка с изпълнението на настоящия договор.</w:t>
      </w:r>
    </w:p>
    <w:p w14:paraId="79DCAE22" w14:textId="77777777" w:rsidR="00765341" w:rsidRPr="0032060F" w:rsidRDefault="00765341" w:rsidP="00765341">
      <w:pPr>
        <w:numPr>
          <w:ilvl w:val="1"/>
          <w:numId w:val="1"/>
        </w:numPr>
        <w:spacing w:before="120" w:after="120"/>
        <w:jc w:val="both"/>
        <w:rPr>
          <w:rFonts w:ascii="Verdana" w:hAnsi="Verdana"/>
          <w:sz w:val="18"/>
          <w:szCs w:val="18"/>
          <w:lang w:val="bg-BG"/>
        </w:rPr>
      </w:pPr>
      <w:r w:rsidRPr="0032060F">
        <w:rPr>
          <w:rFonts w:ascii="Verdana" w:hAnsi="Verdana"/>
          <w:sz w:val="18"/>
          <w:szCs w:val="18"/>
          <w:lang w:val="bg-BG"/>
        </w:rPr>
        <w:t>На Доставчика не са гарантирани количества или продължителност на дейностите.</w:t>
      </w:r>
    </w:p>
    <w:p w14:paraId="221157B3" w14:textId="77777777" w:rsidR="00765341" w:rsidRPr="0032060F" w:rsidRDefault="00765341" w:rsidP="00765341">
      <w:pPr>
        <w:numPr>
          <w:ilvl w:val="1"/>
          <w:numId w:val="1"/>
        </w:numPr>
        <w:spacing w:before="120" w:after="120"/>
        <w:jc w:val="both"/>
        <w:rPr>
          <w:rFonts w:ascii="Verdana" w:hAnsi="Verdana"/>
          <w:sz w:val="18"/>
          <w:szCs w:val="18"/>
          <w:lang w:val="bg-BG"/>
        </w:rPr>
      </w:pPr>
      <w:r w:rsidRPr="0032060F">
        <w:rPr>
          <w:rFonts w:ascii="Verdana" w:hAnsi="Verdana"/>
          <w:sz w:val="18"/>
          <w:szCs w:val="18"/>
          <w:lang w:val="bg-BG"/>
        </w:rPr>
        <w:t>Цените са постоянни за срока на договора.</w:t>
      </w:r>
    </w:p>
    <w:p w14:paraId="0E5E1F8F" w14:textId="77777777" w:rsidR="00765341" w:rsidRPr="0032060F" w:rsidRDefault="00765341" w:rsidP="00765341">
      <w:pPr>
        <w:keepNext/>
        <w:keepLines/>
        <w:numPr>
          <w:ilvl w:val="0"/>
          <w:numId w:val="1"/>
        </w:numPr>
        <w:tabs>
          <w:tab w:val="clear" w:pos="720"/>
          <w:tab w:val="num" w:pos="360"/>
          <w:tab w:val="left" w:leader="dot" w:pos="12960"/>
        </w:tabs>
        <w:spacing w:before="120" w:after="120"/>
        <w:jc w:val="both"/>
        <w:rPr>
          <w:rFonts w:ascii="Verdana" w:hAnsi="Verdana"/>
          <w:b/>
          <w:sz w:val="18"/>
          <w:szCs w:val="18"/>
          <w:lang w:val="bg-BG"/>
        </w:rPr>
      </w:pPr>
      <w:r w:rsidRPr="0032060F">
        <w:rPr>
          <w:rFonts w:ascii="Verdana" w:hAnsi="Verdana"/>
          <w:b/>
          <w:sz w:val="18"/>
          <w:szCs w:val="18"/>
          <w:lang w:val="bg-BG"/>
        </w:rPr>
        <w:t>НАЧИН НА ПЛАЩАНЕ</w:t>
      </w:r>
    </w:p>
    <w:bookmarkEnd w:id="4"/>
    <w:p w14:paraId="4BED66E6" w14:textId="77777777" w:rsidR="00765341" w:rsidRPr="0032060F" w:rsidRDefault="00765341" w:rsidP="00765341">
      <w:pPr>
        <w:numPr>
          <w:ilvl w:val="1"/>
          <w:numId w:val="1"/>
        </w:numPr>
        <w:spacing w:before="120"/>
        <w:jc w:val="both"/>
        <w:rPr>
          <w:rFonts w:ascii="Verdana" w:hAnsi="Verdana"/>
          <w:sz w:val="18"/>
          <w:szCs w:val="18"/>
        </w:rPr>
      </w:pPr>
      <w:r w:rsidRPr="0032060F">
        <w:rPr>
          <w:rFonts w:ascii="Verdana" w:hAnsi="Verdana"/>
          <w:sz w:val="18"/>
          <w:szCs w:val="18"/>
        </w:rPr>
        <w:t>След доставката на поръчаните стоки, съгласно изискванията на договора, Доставчикът и Възложителят подписват приемо - предавателен протокол.</w:t>
      </w:r>
    </w:p>
    <w:p w14:paraId="6D915700" w14:textId="5F32C453" w:rsidR="00765341" w:rsidRPr="0032060F" w:rsidRDefault="00765341" w:rsidP="00765341">
      <w:pPr>
        <w:numPr>
          <w:ilvl w:val="1"/>
          <w:numId w:val="1"/>
        </w:numPr>
        <w:spacing w:before="120"/>
        <w:jc w:val="both"/>
        <w:rPr>
          <w:rFonts w:ascii="Verdana" w:hAnsi="Verdana"/>
          <w:sz w:val="18"/>
          <w:szCs w:val="18"/>
        </w:rPr>
      </w:pPr>
      <w:r w:rsidRPr="0032060F">
        <w:rPr>
          <w:rFonts w:ascii="Verdana" w:hAnsi="Verdana"/>
          <w:sz w:val="18"/>
          <w:szCs w:val="18"/>
        </w:rPr>
        <w:t xml:space="preserve">Доставчикът издава коректно попълнена фактура </w:t>
      </w:r>
      <w:r w:rsidRPr="0032060F">
        <w:rPr>
          <w:rFonts w:ascii="Verdana" w:hAnsi="Verdana" w:cs="Calibri"/>
          <w:sz w:val="18"/>
          <w:szCs w:val="18"/>
        </w:rPr>
        <w:t>в срок до 5 (пет) дни</w:t>
      </w:r>
      <w:r w:rsidRPr="0032060F">
        <w:rPr>
          <w:rFonts w:ascii="Verdana" w:hAnsi="Verdana"/>
          <w:sz w:val="18"/>
          <w:szCs w:val="18"/>
        </w:rPr>
        <w:t xml:space="preserve"> въз основа на подписания без възражения от страна на Възложителя приемо - предавателен протокол. </w:t>
      </w:r>
    </w:p>
    <w:p w14:paraId="3946D9A3" w14:textId="77777777" w:rsidR="00876D48" w:rsidRPr="00876D48" w:rsidRDefault="00F2610E" w:rsidP="00257CFE">
      <w:pPr>
        <w:numPr>
          <w:ilvl w:val="1"/>
          <w:numId w:val="1"/>
        </w:numPr>
        <w:spacing w:before="120"/>
        <w:jc w:val="both"/>
        <w:rPr>
          <w:rFonts w:ascii="Verdana" w:hAnsi="Verdana"/>
          <w:sz w:val="18"/>
          <w:szCs w:val="18"/>
        </w:rPr>
      </w:pPr>
      <w:r>
        <w:rPr>
          <w:rFonts w:ascii="Verdana" w:hAnsi="Verdana"/>
          <w:sz w:val="18"/>
          <w:szCs w:val="18"/>
          <w:lang w:val="bg-BG"/>
        </w:rPr>
        <w:t xml:space="preserve">Всяко плащане </w:t>
      </w:r>
      <w:r w:rsidR="007B70E0">
        <w:rPr>
          <w:rFonts w:ascii="Verdana" w:hAnsi="Verdana"/>
          <w:sz w:val="18"/>
          <w:szCs w:val="18"/>
        </w:rPr>
        <w:t>на 5</w:t>
      </w:r>
      <w:r w:rsidR="007B70E0">
        <w:rPr>
          <w:rFonts w:ascii="Verdana" w:hAnsi="Verdana"/>
          <w:sz w:val="18"/>
          <w:szCs w:val="18"/>
          <w:lang w:val="bg-BG"/>
        </w:rPr>
        <w:t>-</w:t>
      </w:r>
      <w:r w:rsidR="007B70E0" w:rsidRPr="0032060F">
        <w:rPr>
          <w:rFonts w:ascii="Verdana" w:hAnsi="Verdana"/>
          <w:sz w:val="18"/>
          <w:szCs w:val="18"/>
        </w:rPr>
        <w:t>годиш</w:t>
      </w:r>
      <w:r w:rsidR="007B70E0">
        <w:rPr>
          <w:rFonts w:ascii="Verdana" w:hAnsi="Verdana"/>
          <w:sz w:val="18"/>
          <w:szCs w:val="18"/>
          <w:lang w:val="bg-BG"/>
        </w:rPr>
        <w:t>ния</w:t>
      </w:r>
      <w:r w:rsidR="007B70E0" w:rsidRPr="0032060F">
        <w:rPr>
          <w:rFonts w:ascii="Verdana" w:hAnsi="Verdana"/>
          <w:sz w:val="18"/>
          <w:szCs w:val="18"/>
        </w:rPr>
        <w:t xml:space="preserve"> лиценз и поддръжка на софтуерна платформа за аналитична обработка на данни (за 60 месеца)</w:t>
      </w:r>
      <w:r w:rsidR="007B70E0">
        <w:rPr>
          <w:rFonts w:ascii="Verdana" w:hAnsi="Verdana"/>
          <w:sz w:val="18"/>
          <w:szCs w:val="18"/>
          <w:lang w:val="bg-BG"/>
        </w:rPr>
        <w:t xml:space="preserve"> </w:t>
      </w:r>
      <w:r>
        <w:rPr>
          <w:rFonts w:ascii="Verdana" w:hAnsi="Verdana"/>
          <w:sz w:val="18"/>
          <w:szCs w:val="18"/>
          <w:lang w:val="bg-BG"/>
        </w:rPr>
        <w:t>е в размер на една пета от  посочената в Ценова таблица 5  „</w:t>
      </w:r>
      <w:r w:rsidRPr="00F2610E">
        <w:rPr>
          <w:rFonts w:ascii="Verdana" w:hAnsi="Verdana"/>
          <w:sz w:val="18"/>
          <w:szCs w:val="18"/>
          <w:lang w:val="bg-BG"/>
        </w:rPr>
        <w:t>Единична цена в лв., без ДДС</w:t>
      </w:r>
      <w:r>
        <w:rPr>
          <w:rFonts w:ascii="Verdana" w:hAnsi="Verdana"/>
          <w:sz w:val="18"/>
          <w:szCs w:val="18"/>
          <w:lang w:val="bg-BG"/>
        </w:rPr>
        <w:t>.</w:t>
      </w:r>
      <w:r w:rsidR="007B70E0">
        <w:rPr>
          <w:rFonts w:ascii="Verdana" w:hAnsi="Verdana"/>
          <w:sz w:val="18"/>
          <w:szCs w:val="18"/>
          <w:lang w:val="bg-BG"/>
        </w:rPr>
        <w:t xml:space="preserve"> Първото плащане ще се осъществи след подписан приемо-предавателен протокол за д</w:t>
      </w:r>
      <w:r w:rsidR="007B70E0" w:rsidRPr="0032060F">
        <w:rPr>
          <w:rFonts w:ascii="Verdana" w:hAnsi="Verdana"/>
          <w:sz w:val="18"/>
          <w:szCs w:val="18"/>
          <w:lang w:val="bg-BG"/>
        </w:rPr>
        <w:t>оставка, инсталиране и конфигуриране на софтуерна платформа за аналитична обработка на данни</w:t>
      </w:r>
      <w:r w:rsidR="007B70E0">
        <w:rPr>
          <w:rFonts w:ascii="Verdana" w:hAnsi="Verdana"/>
          <w:sz w:val="18"/>
          <w:szCs w:val="18"/>
          <w:lang w:val="bg-BG"/>
        </w:rPr>
        <w:t>. Останалите четири плащания ще се извършват в началото на всяка следваща календарна година от датата на подписване на приемо-предавателния протокол.</w:t>
      </w:r>
    </w:p>
    <w:p w14:paraId="379070F4" w14:textId="7149DA41" w:rsidR="00257CFE" w:rsidRPr="00876D48" w:rsidRDefault="00257CFE" w:rsidP="00257CFE">
      <w:pPr>
        <w:numPr>
          <w:ilvl w:val="1"/>
          <w:numId w:val="1"/>
        </w:numPr>
        <w:spacing w:before="120"/>
        <w:jc w:val="both"/>
        <w:rPr>
          <w:rFonts w:ascii="Verdana" w:hAnsi="Verdana"/>
          <w:sz w:val="18"/>
          <w:szCs w:val="18"/>
        </w:rPr>
      </w:pPr>
      <w:r>
        <w:rPr>
          <w:rFonts w:ascii="Verdana" w:hAnsi="Verdana"/>
          <w:sz w:val="18"/>
          <w:szCs w:val="18"/>
          <w:lang w:val="bg-BG"/>
        </w:rPr>
        <w:t>Всяко плащане за</w:t>
      </w:r>
      <w:r>
        <w:rPr>
          <w:rFonts w:ascii="Verdana" w:hAnsi="Verdana"/>
          <w:sz w:val="18"/>
          <w:szCs w:val="18"/>
        </w:rPr>
        <w:t xml:space="preserve"> </w:t>
      </w:r>
      <w:r w:rsidRPr="0032060F">
        <w:rPr>
          <w:rFonts w:ascii="Verdana" w:hAnsi="Verdana"/>
          <w:sz w:val="18"/>
          <w:szCs w:val="18"/>
        </w:rPr>
        <w:t>пренос на данни от една бройка водомер при 4 (четири) трансмисии на ден</w:t>
      </w:r>
      <w:r w:rsidRPr="00876D48">
        <w:rPr>
          <w:rFonts w:ascii="Verdana" w:hAnsi="Verdana"/>
          <w:sz w:val="18"/>
          <w:szCs w:val="18"/>
        </w:rPr>
        <w:t xml:space="preserve"> се заплаща </w:t>
      </w:r>
      <w:r w:rsidR="00413895" w:rsidRPr="00876D48">
        <w:rPr>
          <w:rFonts w:ascii="Verdana" w:hAnsi="Verdana"/>
          <w:sz w:val="18"/>
          <w:szCs w:val="18"/>
        </w:rPr>
        <w:t xml:space="preserve">ежемесечно, </w:t>
      </w:r>
      <w:r w:rsidRPr="00876D48">
        <w:rPr>
          <w:rFonts w:ascii="Verdana" w:hAnsi="Verdana"/>
          <w:sz w:val="18"/>
          <w:szCs w:val="18"/>
        </w:rPr>
        <w:t>на база цена</w:t>
      </w:r>
      <w:r w:rsidR="005072AB">
        <w:rPr>
          <w:rFonts w:ascii="Verdana" w:hAnsi="Verdana"/>
          <w:sz w:val="18"/>
          <w:szCs w:val="18"/>
          <w:lang w:val="bg-BG"/>
        </w:rPr>
        <w:t>,</w:t>
      </w:r>
      <w:r w:rsidRPr="00876D48">
        <w:rPr>
          <w:rFonts w:ascii="Verdana" w:hAnsi="Verdana"/>
          <w:sz w:val="18"/>
          <w:szCs w:val="18"/>
        </w:rPr>
        <w:t xml:space="preserve"> посочена в</w:t>
      </w:r>
      <w:r w:rsidR="005072AB">
        <w:rPr>
          <w:rFonts w:ascii="Verdana" w:hAnsi="Verdana"/>
          <w:sz w:val="18"/>
          <w:szCs w:val="18"/>
          <w:lang w:val="bg-BG"/>
        </w:rPr>
        <w:t xml:space="preserve"> Ценова таблица 6, колона „Е</w:t>
      </w:r>
      <w:r w:rsidRPr="00876D48">
        <w:rPr>
          <w:rFonts w:ascii="Verdana" w:hAnsi="Verdana"/>
          <w:sz w:val="18"/>
          <w:szCs w:val="18"/>
        </w:rPr>
        <w:t>динична цена на месец</w:t>
      </w:r>
      <w:r w:rsidR="005072AB">
        <w:rPr>
          <w:rFonts w:ascii="Verdana" w:hAnsi="Verdana"/>
          <w:sz w:val="18"/>
          <w:szCs w:val="18"/>
          <w:lang w:val="bg-BG"/>
        </w:rPr>
        <w:t xml:space="preserve"> в лв., без ДДС“</w:t>
      </w:r>
      <w:r w:rsidRPr="00876D48">
        <w:rPr>
          <w:rFonts w:ascii="Verdana" w:hAnsi="Verdana"/>
          <w:sz w:val="18"/>
          <w:szCs w:val="18"/>
        </w:rPr>
        <w:t xml:space="preserve"> за брой водомери с активирана/активна технология за пренос на данни. </w:t>
      </w:r>
    </w:p>
    <w:p w14:paraId="7BC385D8" w14:textId="29AA467E" w:rsidR="00765341" w:rsidRPr="0032060F" w:rsidRDefault="00765341" w:rsidP="00765341">
      <w:pPr>
        <w:numPr>
          <w:ilvl w:val="1"/>
          <w:numId w:val="1"/>
        </w:numPr>
        <w:spacing w:before="120" w:after="120"/>
        <w:jc w:val="both"/>
        <w:rPr>
          <w:rFonts w:ascii="Verdana" w:hAnsi="Verdana"/>
          <w:sz w:val="18"/>
          <w:szCs w:val="18"/>
          <w:lang w:val="bg-BG"/>
        </w:rPr>
      </w:pPr>
      <w:r w:rsidRPr="0032060F">
        <w:rPr>
          <w:rFonts w:ascii="Verdana" w:hAnsi="Verdana"/>
          <w:sz w:val="18"/>
          <w:szCs w:val="18"/>
        </w:rPr>
        <w:t>Плащането се извършва по банков път съгласно чл.6 Плащане, ДДС и гаранция за изпълнение от раздел Г: Общи условия на договора.</w:t>
      </w:r>
    </w:p>
    <w:p w14:paraId="16F2B093" w14:textId="77777777" w:rsidR="00765341" w:rsidRPr="0032060F" w:rsidRDefault="00765341" w:rsidP="00765341">
      <w:pPr>
        <w:keepLines/>
        <w:numPr>
          <w:ilvl w:val="0"/>
          <w:numId w:val="1"/>
        </w:numPr>
        <w:tabs>
          <w:tab w:val="clear" w:pos="720"/>
          <w:tab w:val="num" w:pos="360"/>
          <w:tab w:val="left" w:leader="dot" w:pos="12960"/>
        </w:tabs>
        <w:spacing w:before="120" w:after="120"/>
        <w:jc w:val="both"/>
        <w:rPr>
          <w:rFonts w:ascii="Verdana" w:hAnsi="Verdana"/>
          <w:b/>
          <w:sz w:val="18"/>
          <w:szCs w:val="18"/>
          <w:lang w:val="bg-BG"/>
        </w:rPr>
      </w:pPr>
      <w:r w:rsidRPr="0032060F">
        <w:rPr>
          <w:rFonts w:ascii="Verdana" w:hAnsi="Verdana"/>
          <w:b/>
          <w:sz w:val="18"/>
          <w:szCs w:val="18"/>
          <w:lang w:val="bg-BG"/>
        </w:rPr>
        <w:t>ЦЕНОВИ ТАБЛИЦИ</w:t>
      </w:r>
    </w:p>
    <w:p w14:paraId="776CA9AD" w14:textId="77777777" w:rsidR="00765341" w:rsidRPr="0032060F" w:rsidRDefault="00765341" w:rsidP="00765341">
      <w:pPr>
        <w:tabs>
          <w:tab w:val="center" w:pos="4513"/>
        </w:tabs>
        <w:ind w:firstLine="426"/>
        <w:jc w:val="center"/>
        <w:rPr>
          <w:rFonts w:ascii="Verdana" w:hAnsi="Verdana"/>
          <w:sz w:val="18"/>
          <w:szCs w:val="18"/>
        </w:rPr>
      </w:pPr>
      <w:r w:rsidRPr="0032060F">
        <w:rPr>
          <w:rFonts w:ascii="Verdana" w:hAnsi="Verdana"/>
          <w:b/>
          <w:sz w:val="18"/>
          <w:szCs w:val="18"/>
          <w:lang w:val="bg-BG"/>
        </w:rPr>
        <w:br w:type="page"/>
      </w:r>
      <w:r w:rsidRPr="0032060F">
        <w:rPr>
          <w:rFonts w:ascii="Verdana" w:hAnsi="Verdana"/>
          <w:b/>
          <w:sz w:val="18"/>
          <w:szCs w:val="18"/>
        </w:rPr>
        <w:lastRenderedPageBreak/>
        <w:t>ЦЕНОВА ТАБЛИЦА</w:t>
      </w:r>
    </w:p>
    <w:p w14:paraId="1EB64D7B" w14:textId="77777777" w:rsidR="00765341" w:rsidRPr="0032060F" w:rsidRDefault="00765341" w:rsidP="0092136D">
      <w:pPr>
        <w:jc w:val="center"/>
        <w:rPr>
          <w:rFonts w:ascii="Verdana" w:hAnsi="Verdana"/>
          <w:b/>
          <w:bCs/>
          <w:color w:val="000000"/>
          <w:sz w:val="18"/>
          <w:szCs w:val="18"/>
          <w:lang w:eastAsia="bg-BG"/>
        </w:rPr>
      </w:pPr>
      <w:bookmarkStart w:id="5" w:name="RANGE!A1:D38"/>
    </w:p>
    <w:p w14:paraId="52C7366F" w14:textId="77777777" w:rsidR="00765341" w:rsidRPr="0032060F" w:rsidRDefault="0092136D" w:rsidP="0092136D">
      <w:pPr>
        <w:keepLines/>
        <w:jc w:val="center"/>
        <w:rPr>
          <w:rFonts w:ascii="Verdana" w:hAnsi="Verdana"/>
          <w:sz w:val="18"/>
          <w:szCs w:val="18"/>
        </w:rPr>
      </w:pPr>
      <w:r w:rsidRPr="0032060F">
        <w:rPr>
          <w:rFonts w:ascii="Verdana" w:hAnsi="Verdana"/>
          <w:sz w:val="18"/>
          <w:szCs w:val="18"/>
          <w:lang w:eastAsia="bg-BG"/>
        </w:rPr>
        <w:t xml:space="preserve">„Първи етап от изграждане на система за интелигентно измерване на потребление”, в рамките на квалификационна система с предмет: </w:t>
      </w:r>
      <w:r w:rsidRPr="0032060F">
        <w:rPr>
          <w:rFonts w:ascii="Verdana" w:hAnsi="Verdana"/>
          <w:sz w:val="18"/>
          <w:szCs w:val="18"/>
        </w:rPr>
        <w:t>“Доставка на компоненти и водомери и поетапно изграждане на система за интелигентно измерване на потребление”</w:t>
      </w:r>
      <w:bookmarkEnd w:id="5"/>
    </w:p>
    <w:p w14:paraId="3F80167E" w14:textId="77777777" w:rsidR="0092136D" w:rsidRPr="0032060F" w:rsidRDefault="0092136D" w:rsidP="0092136D">
      <w:pPr>
        <w:keepLines/>
        <w:jc w:val="center"/>
        <w:rPr>
          <w:rFonts w:ascii="Verdana" w:hAnsi="Verdana"/>
          <w:sz w:val="18"/>
          <w:szCs w:val="18"/>
        </w:rPr>
      </w:pPr>
    </w:p>
    <w:p w14:paraId="2FEBB545" w14:textId="77777777" w:rsidR="0092136D" w:rsidRPr="0032060F" w:rsidRDefault="0092136D" w:rsidP="0092136D">
      <w:pPr>
        <w:rPr>
          <w:rFonts w:ascii="Verdana" w:hAnsi="Verdana"/>
          <w:b/>
          <w:sz w:val="18"/>
          <w:szCs w:val="18"/>
          <w:lang w:val="bg-BG"/>
        </w:rPr>
      </w:pPr>
      <w:r w:rsidRPr="0032060F">
        <w:rPr>
          <w:rFonts w:ascii="Verdana" w:hAnsi="Verdana"/>
          <w:b/>
          <w:sz w:val="18"/>
          <w:szCs w:val="18"/>
          <w:lang w:val="bg-BG"/>
        </w:rPr>
        <w:t xml:space="preserve">Ценова таблица </w:t>
      </w:r>
      <w:r w:rsidRPr="0032060F">
        <w:rPr>
          <w:rFonts w:ascii="Verdana" w:hAnsi="Verdana"/>
          <w:b/>
          <w:sz w:val="18"/>
          <w:szCs w:val="18"/>
          <w:lang w:val="en-US"/>
        </w:rPr>
        <w:t>1</w:t>
      </w:r>
      <w:r w:rsidRPr="0032060F">
        <w:rPr>
          <w:rFonts w:ascii="Verdana" w:hAnsi="Verdana"/>
          <w:b/>
          <w:sz w:val="18"/>
          <w:szCs w:val="18"/>
          <w:lang w:val="bg-BG"/>
        </w:rPr>
        <w:t>:</w:t>
      </w:r>
    </w:p>
    <w:p w14:paraId="0095D536" w14:textId="77777777" w:rsidR="0092136D" w:rsidRPr="0032060F" w:rsidRDefault="0092136D" w:rsidP="0092136D">
      <w:pPr>
        <w:rPr>
          <w:rFonts w:ascii="Verdana" w:hAnsi="Verdana"/>
          <w:b/>
          <w:sz w:val="18"/>
          <w:szCs w:val="18"/>
          <w:lang w:val="bg-BG"/>
        </w:rPr>
      </w:pPr>
    </w:p>
    <w:tbl>
      <w:tblPr>
        <w:tblW w:w="9062" w:type="dxa"/>
        <w:tblCellMar>
          <w:left w:w="70" w:type="dxa"/>
          <w:right w:w="70" w:type="dxa"/>
        </w:tblCellMar>
        <w:tblLook w:val="04A0" w:firstRow="1" w:lastRow="0" w:firstColumn="1" w:lastColumn="0" w:noHBand="0" w:noVBand="1"/>
      </w:tblPr>
      <w:tblGrid>
        <w:gridCol w:w="960"/>
        <w:gridCol w:w="6685"/>
        <w:gridCol w:w="1417"/>
      </w:tblGrid>
      <w:tr w:rsidR="0092136D" w:rsidRPr="0032060F" w14:paraId="772A2AED" w14:textId="77777777" w:rsidTr="00E73ABF">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21347D"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 по ред</w:t>
            </w:r>
          </w:p>
        </w:tc>
        <w:tc>
          <w:tcPr>
            <w:tcW w:w="6685" w:type="dxa"/>
            <w:tcBorders>
              <w:top w:val="single" w:sz="8" w:space="0" w:color="auto"/>
              <w:left w:val="nil"/>
              <w:bottom w:val="single" w:sz="8" w:space="0" w:color="auto"/>
              <w:right w:val="single" w:sz="8" w:space="0" w:color="auto"/>
            </w:tcBorders>
            <w:shd w:val="clear" w:color="auto" w:fill="auto"/>
            <w:vAlign w:val="center"/>
            <w:hideMark/>
          </w:tcPr>
          <w:p w14:paraId="07E757E9"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Наименование</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512442F9"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Единична цена в лв., без ДДС</w:t>
            </w:r>
          </w:p>
        </w:tc>
      </w:tr>
      <w:tr w:rsidR="0092136D" w:rsidRPr="0032060F" w14:paraId="36CAD0CD" w14:textId="77777777" w:rsidTr="00E73ABF">
        <w:trPr>
          <w:trHeight w:val="66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7BDADCD" w14:textId="77777777" w:rsidR="0092136D" w:rsidRPr="0032060F" w:rsidRDefault="0092136D" w:rsidP="00E73ABF">
            <w:pPr>
              <w:jc w:val="both"/>
              <w:rPr>
                <w:rFonts w:ascii="Verdana" w:hAnsi="Verdana"/>
                <w:b/>
                <w:bCs/>
                <w:color w:val="000000"/>
                <w:sz w:val="18"/>
                <w:szCs w:val="18"/>
                <w:lang w:val="bg-BG" w:eastAsia="bg-BG"/>
              </w:rPr>
            </w:pPr>
            <w:r w:rsidRPr="0032060F">
              <w:rPr>
                <w:rFonts w:ascii="Verdana" w:hAnsi="Verdana"/>
                <w:b/>
                <w:bCs/>
                <w:color w:val="000000"/>
                <w:sz w:val="18"/>
                <w:szCs w:val="18"/>
                <w:lang w:val="bg-BG" w:eastAsia="bg-BG"/>
              </w:rPr>
              <w:t>1.      </w:t>
            </w:r>
          </w:p>
        </w:tc>
        <w:tc>
          <w:tcPr>
            <w:tcW w:w="6685" w:type="dxa"/>
            <w:tcBorders>
              <w:top w:val="nil"/>
              <w:left w:val="nil"/>
              <w:bottom w:val="single" w:sz="8" w:space="0" w:color="auto"/>
              <w:right w:val="single" w:sz="8" w:space="0" w:color="auto"/>
            </w:tcBorders>
            <w:shd w:val="clear" w:color="auto" w:fill="auto"/>
            <w:vAlign w:val="center"/>
            <w:hideMark/>
          </w:tcPr>
          <w:p w14:paraId="32C153EF" w14:textId="77777777" w:rsidR="0092136D" w:rsidRPr="0032060F" w:rsidRDefault="0092136D" w:rsidP="00E73ABF">
            <w:pPr>
              <w:rPr>
                <w:rFonts w:ascii="Verdana" w:hAnsi="Verdana"/>
                <w:sz w:val="18"/>
                <w:szCs w:val="18"/>
                <w:lang w:val="bg-BG" w:eastAsia="bg-BG"/>
              </w:rPr>
            </w:pPr>
            <w:r w:rsidRPr="0032060F">
              <w:rPr>
                <w:rFonts w:ascii="Verdana" w:hAnsi="Verdana"/>
                <w:sz w:val="18"/>
                <w:szCs w:val="18"/>
                <w:lang w:val="bg-BG" w:eastAsia="bg-BG"/>
              </w:rPr>
              <w:t>Комуникационен модул за едноструен водомер DN15-DN20</w:t>
            </w:r>
          </w:p>
        </w:tc>
        <w:tc>
          <w:tcPr>
            <w:tcW w:w="1417" w:type="dxa"/>
            <w:tcBorders>
              <w:top w:val="nil"/>
              <w:left w:val="nil"/>
              <w:bottom w:val="single" w:sz="8" w:space="0" w:color="auto"/>
              <w:right w:val="single" w:sz="8" w:space="0" w:color="auto"/>
            </w:tcBorders>
            <w:shd w:val="clear" w:color="auto" w:fill="auto"/>
            <w:vAlign w:val="center"/>
            <w:hideMark/>
          </w:tcPr>
          <w:p w14:paraId="3DBDD616" w14:textId="77777777" w:rsidR="0092136D" w:rsidRPr="0032060F" w:rsidRDefault="0092136D" w:rsidP="00E73ABF">
            <w:pPr>
              <w:jc w:val="both"/>
              <w:rPr>
                <w:rFonts w:ascii="Verdana" w:hAnsi="Verdana"/>
                <w:sz w:val="18"/>
                <w:szCs w:val="18"/>
                <w:lang w:val="bg-BG" w:eastAsia="bg-BG"/>
              </w:rPr>
            </w:pPr>
            <w:r w:rsidRPr="0032060F">
              <w:rPr>
                <w:rFonts w:ascii="Verdana" w:hAnsi="Verdana"/>
                <w:sz w:val="18"/>
                <w:szCs w:val="18"/>
                <w:lang w:val="bg-BG" w:eastAsia="bg-BG"/>
              </w:rPr>
              <w:t> </w:t>
            </w:r>
          </w:p>
        </w:tc>
      </w:tr>
      <w:tr w:rsidR="0092136D" w:rsidRPr="0032060F" w14:paraId="472D52DE" w14:textId="77777777" w:rsidTr="00E73ABF">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DB914E7" w14:textId="77777777" w:rsidR="0092136D" w:rsidRPr="0032060F" w:rsidRDefault="0092136D" w:rsidP="00E73ABF">
            <w:pPr>
              <w:jc w:val="both"/>
              <w:rPr>
                <w:rFonts w:ascii="Verdana" w:hAnsi="Verdana"/>
                <w:b/>
                <w:bCs/>
                <w:color w:val="000000"/>
                <w:sz w:val="18"/>
                <w:szCs w:val="18"/>
                <w:lang w:val="bg-BG" w:eastAsia="bg-BG"/>
              </w:rPr>
            </w:pPr>
            <w:r w:rsidRPr="0032060F">
              <w:rPr>
                <w:rFonts w:ascii="Verdana" w:hAnsi="Verdana"/>
                <w:b/>
                <w:bCs/>
                <w:color w:val="000000"/>
                <w:sz w:val="18"/>
                <w:szCs w:val="18"/>
                <w:lang w:val="bg-BG" w:eastAsia="bg-BG"/>
              </w:rPr>
              <w:t>2.      </w:t>
            </w:r>
          </w:p>
        </w:tc>
        <w:tc>
          <w:tcPr>
            <w:tcW w:w="6685" w:type="dxa"/>
            <w:tcBorders>
              <w:top w:val="nil"/>
              <w:left w:val="nil"/>
              <w:bottom w:val="single" w:sz="8" w:space="0" w:color="auto"/>
              <w:right w:val="single" w:sz="8" w:space="0" w:color="auto"/>
            </w:tcBorders>
            <w:shd w:val="clear" w:color="auto" w:fill="auto"/>
            <w:vAlign w:val="center"/>
            <w:hideMark/>
          </w:tcPr>
          <w:p w14:paraId="60639FE2"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Комуникационен модул за многоструен водомер DN15-DN50</w:t>
            </w:r>
          </w:p>
        </w:tc>
        <w:tc>
          <w:tcPr>
            <w:tcW w:w="1417" w:type="dxa"/>
            <w:tcBorders>
              <w:top w:val="nil"/>
              <w:left w:val="nil"/>
              <w:bottom w:val="single" w:sz="8" w:space="0" w:color="auto"/>
              <w:right w:val="single" w:sz="8" w:space="0" w:color="auto"/>
            </w:tcBorders>
            <w:shd w:val="clear" w:color="auto" w:fill="auto"/>
            <w:vAlign w:val="center"/>
            <w:hideMark/>
          </w:tcPr>
          <w:p w14:paraId="68F98341" w14:textId="77777777" w:rsidR="0092136D" w:rsidRPr="0032060F" w:rsidRDefault="0092136D" w:rsidP="00E73ABF">
            <w:pPr>
              <w:jc w:val="both"/>
              <w:rPr>
                <w:rFonts w:ascii="Verdana" w:hAnsi="Verdana"/>
                <w:sz w:val="18"/>
                <w:szCs w:val="18"/>
                <w:lang w:val="bg-BG" w:eastAsia="bg-BG"/>
              </w:rPr>
            </w:pPr>
            <w:r w:rsidRPr="0032060F">
              <w:rPr>
                <w:rFonts w:ascii="Verdana" w:hAnsi="Verdana"/>
                <w:sz w:val="18"/>
                <w:szCs w:val="18"/>
                <w:lang w:val="bg-BG" w:eastAsia="bg-BG"/>
              </w:rPr>
              <w:t> </w:t>
            </w:r>
          </w:p>
        </w:tc>
      </w:tr>
      <w:tr w:rsidR="0092136D" w:rsidRPr="0032060F" w14:paraId="67C0C4BB" w14:textId="77777777" w:rsidTr="00E73ABF">
        <w:trPr>
          <w:trHeight w:val="399"/>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0D0EAF6" w14:textId="77777777" w:rsidR="0092136D" w:rsidRPr="0032060F" w:rsidRDefault="0092136D" w:rsidP="00E73ABF">
            <w:pPr>
              <w:jc w:val="both"/>
              <w:rPr>
                <w:rFonts w:ascii="Verdana" w:hAnsi="Verdana"/>
                <w:b/>
                <w:bCs/>
                <w:color w:val="000000"/>
                <w:sz w:val="18"/>
                <w:szCs w:val="18"/>
                <w:lang w:val="bg-BG" w:eastAsia="bg-BG"/>
              </w:rPr>
            </w:pPr>
            <w:r w:rsidRPr="0032060F">
              <w:rPr>
                <w:rFonts w:ascii="Verdana" w:hAnsi="Verdana"/>
                <w:b/>
                <w:bCs/>
                <w:color w:val="000000"/>
                <w:sz w:val="18"/>
                <w:szCs w:val="18"/>
                <w:lang w:val="bg-BG" w:eastAsia="bg-BG"/>
              </w:rPr>
              <w:t>3.</w:t>
            </w:r>
          </w:p>
        </w:tc>
        <w:tc>
          <w:tcPr>
            <w:tcW w:w="6685" w:type="dxa"/>
            <w:tcBorders>
              <w:top w:val="nil"/>
              <w:left w:val="nil"/>
              <w:bottom w:val="single" w:sz="8" w:space="0" w:color="auto"/>
              <w:right w:val="single" w:sz="8" w:space="0" w:color="auto"/>
            </w:tcBorders>
            <w:shd w:val="clear" w:color="auto" w:fill="auto"/>
            <w:vAlign w:val="center"/>
            <w:hideMark/>
          </w:tcPr>
          <w:p w14:paraId="59D2B0D0"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 xml:space="preserve">Комуникационен модул за водомер DN65-DN200 </w:t>
            </w:r>
          </w:p>
        </w:tc>
        <w:tc>
          <w:tcPr>
            <w:tcW w:w="1417" w:type="dxa"/>
            <w:tcBorders>
              <w:top w:val="nil"/>
              <w:left w:val="nil"/>
              <w:bottom w:val="single" w:sz="8" w:space="0" w:color="auto"/>
              <w:right w:val="single" w:sz="8" w:space="0" w:color="auto"/>
            </w:tcBorders>
            <w:shd w:val="clear" w:color="auto" w:fill="auto"/>
            <w:vAlign w:val="center"/>
            <w:hideMark/>
          </w:tcPr>
          <w:p w14:paraId="02D6066A" w14:textId="77777777" w:rsidR="0092136D" w:rsidRPr="0032060F" w:rsidRDefault="0092136D" w:rsidP="00E73ABF">
            <w:pPr>
              <w:jc w:val="both"/>
              <w:rPr>
                <w:rFonts w:ascii="Verdana" w:hAnsi="Verdana"/>
                <w:sz w:val="18"/>
                <w:szCs w:val="18"/>
                <w:lang w:val="bg-BG" w:eastAsia="bg-BG"/>
              </w:rPr>
            </w:pPr>
            <w:r w:rsidRPr="0032060F">
              <w:rPr>
                <w:rFonts w:ascii="Verdana" w:hAnsi="Verdana"/>
                <w:sz w:val="18"/>
                <w:szCs w:val="18"/>
                <w:lang w:val="bg-BG" w:eastAsia="bg-BG"/>
              </w:rPr>
              <w:t> </w:t>
            </w:r>
          </w:p>
        </w:tc>
      </w:tr>
      <w:tr w:rsidR="0092136D" w:rsidRPr="0032060F" w14:paraId="01C8198F" w14:textId="77777777" w:rsidTr="00E73ABF">
        <w:trPr>
          <w:trHeight w:val="399"/>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9482AED" w14:textId="77777777" w:rsidR="0092136D" w:rsidRPr="0032060F" w:rsidRDefault="0092136D" w:rsidP="00E73ABF">
            <w:pPr>
              <w:rPr>
                <w:rFonts w:ascii="Verdana" w:hAnsi="Verdana"/>
                <w:b/>
                <w:bCs/>
                <w:color w:val="000000"/>
                <w:sz w:val="18"/>
                <w:szCs w:val="18"/>
                <w:lang w:val="bg-BG" w:eastAsia="bg-BG"/>
              </w:rPr>
            </w:pPr>
            <w:r w:rsidRPr="0032060F">
              <w:rPr>
                <w:rFonts w:ascii="Verdana" w:hAnsi="Verdana"/>
                <w:b/>
                <w:bCs/>
                <w:color w:val="000000"/>
                <w:sz w:val="18"/>
                <w:szCs w:val="18"/>
                <w:lang w:val="bg-BG" w:eastAsia="bg-BG"/>
              </w:rPr>
              <w:t> </w:t>
            </w:r>
          </w:p>
        </w:tc>
        <w:tc>
          <w:tcPr>
            <w:tcW w:w="6685" w:type="dxa"/>
            <w:tcBorders>
              <w:top w:val="nil"/>
              <w:left w:val="nil"/>
              <w:bottom w:val="single" w:sz="8" w:space="0" w:color="auto"/>
              <w:right w:val="single" w:sz="8" w:space="0" w:color="auto"/>
            </w:tcBorders>
            <w:shd w:val="clear" w:color="auto" w:fill="auto"/>
            <w:vAlign w:val="center"/>
            <w:hideMark/>
          </w:tcPr>
          <w:p w14:paraId="10A3B3A5" w14:textId="77777777" w:rsidR="0092136D" w:rsidRPr="0032060F" w:rsidRDefault="0092136D" w:rsidP="00E73ABF">
            <w:pPr>
              <w:jc w:val="right"/>
              <w:rPr>
                <w:rFonts w:ascii="Verdana" w:hAnsi="Verdana"/>
                <w:b/>
                <w:bCs/>
                <w:color w:val="000000"/>
                <w:sz w:val="18"/>
                <w:szCs w:val="18"/>
                <w:lang w:val="bg-BG" w:eastAsia="bg-BG"/>
              </w:rPr>
            </w:pPr>
            <w:r w:rsidRPr="0032060F">
              <w:rPr>
                <w:rFonts w:ascii="Verdana" w:hAnsi="Verdana"/>
                <w:b/>
                <w:bCs/>
                <w:color w:val="000000"/>
                <w:sz w:val="18"/>
                <w:szCs w:val="18"/>
                <w:lang w:val="bg-BG" w:eastAsia="bg-BG"/>
              </w:rPr>
              <w:t>Общо:</w:t>
            </w:r>
          </w:p>
        </w:tc>
        <w:tc>
          <w:tcPr>
            <w:tcW w:w="1417" w:type="dxa"/>
            <w:tcBorders>
              <w:top w:val="nil"/>
              <w:left w:val="nil"/>
              <w:bottom w:val="single" w:sz="8" w:space="0" w:color="auto"/>
              <w:right w:val="single" w:sz="8" w:space="0" w:color="auto"/>
            </w:tcBorders>
            <w:shd w:val="clear" w:color="auto" w:fill="auto"/>
            <w:vAlign w:val="center"/>
            <w:hideMark/>
          </w:tcPr>
          <w:p w14:paraId="732F89D8" w14:textId="77777777" w:rsidR="0092136D" w:rsidRPr="0032060F" w:rsidRDefault="0092136D" w:rsidP="00E73ABF">
            <w:pPr>
              <w:jc w:val="right"/>
              <w:rPr>
                <w:rFonts w:ascii="Verdana" w:hAnsi="Verdana"/>
                <w:sz w:val="18"/>
                <w:szCs w:val="18"/>
                <w:lang w:val="bg-BG" w:eastAsia="bg-BG"/>
              </w:rPr>
            </w:pPr>
            <w:r w:rsidRPr="0032060F">
              <w:rPr>
                <w:rFonts w:ascii="Verdana" w:hAnsi="Verdana"/>
                <w:sz w:val="18"/>
                <w:szCs w:val="18"/>
                <w:lang w:val="bg-BG" w:eastAsia="bg-BG"/>
              </w:rPr>
              <w:t> </w:t>
            </w:r>
          </w:p>
        </w:tc>
      </w:tr>
    </w:tbl>
    <w:p w14:paraId="7489409D" w14:textId="77777777" w:rsidR="0092136D" w:rsidRPr="0032060F" w:rsidRDefault="0092136D" w:rsidP="0092136D">
      <w:pPr>
        <w:rPr>
          <w:rFonts w:ascii="Verdana" w:hAnsi="Verdana"/>
          <w:b/>
          <w:sz w:val="18"/>
          <w:szCs w:val="18"/>
          <w:lang w:val="bg-BG"/>
        </w:rPr>
      </w:pPr>
    </w:p>
    <w:p w14:paraId="5080B3AF" w14:textId="77777777" w:rsidR="0092136D" w:rsidRPr="0032060F" w:rsidRDefault="0092136D" w:rsidP="0092136D">
      <w:pPr>
        <w:rPr>
          <w:rFonts w:ascii="Verdana" w:hAnsi="Verdana"/>
          <w:b/>
          <w:sz w:val="18"/>
          <w:szCs w:val="18"/>
          <w:lang w:val="en-US"/>
        </w:rPr>
      </w:pPr>
    </w:p>
    <w:p w14:paraId="747A19A9" w14:textId="77777777" w:rsidR="0092136D" w:rsidRPr="0032060F" w:rsidRDefault="0092136D" w:rsidP="0092136D">
      <w:pPr>
        <w:rPr>
          <w:rFonts w:ascii="Verdana" w:hAnsi="Verdana"/>
          <w:b/>
          <w:sz w:val="18"/>
          <w:szCs w:val="18"/>
          <w:lang w:val="bg-BG"/>
        </w:rPr>
      </w:pPr>
      <w:r w:rsidRPr="0032060F">
        <w:rPr>
          <w:rFonts w:ascii="Verdana" w:hAnsi="Verdana"/>
          <w:b/>
          <w:sz w:val="18"/>
          <w:szCs w:val="18"/>
          <w:lang w:val="bg-BG"/>
        </w:rPr>
        <w:t xml:space="preserve">Ценова таблица </w:t>
      </w:r>
      <w:r w:rsidRPr="0032060F">
        <w:rPr>
          <w:rFonts w:ascii="Verdana" w:hAnsi="Verdana"/>
          <w:b/>
          <w:sz w:val="18"/>
          <w:szCs w:val="18"/>
          <w:lang w:val="en-US"/>
        </w:rPr>
        <w:t>2</w:t>
      </w:r>
      <w:r w:rsidRPr="0032060F">
        <w:rPr>
          <w:rFonts w:ascii="Verdana" w:hAnsi="Verdana"/>
          <w:b/>
          <w:sz w:val="18"/>
          <w:szCs w:val="18"/>
          <w:lang w:val="bg-BG"/>
        </w:rPr>
        <w:t>:</w:t>
      </w:r>
    </w:p>
    <w:tbl>
      <w:tblPr>
        <w:tblW w:w="9052" w:type="dxa"/>
        <w:tblCellMar>
          <w:left w:w="70" w:type="dxa"/>
          <w:right w:w="70" w:type="dxa"/>
        </w:tblCellMar>
        <w:tblLook w:val="04A0" w:firstRow="1" w:lastRow="0" w:firstColumn="1" w:lastColumn="0" w:noHBand="0" w:noVBand="1"/>
      </w:tblPr>
      <w:tblGrid>
        <w:gridCol w:w="983"/>
        <w:gridCol w:w="3458"/>
        <w:gridCol w:w="1769"/>
        <w:gridCol w:w="1449"/>
        <w:gridCol w:w="1393"/>
      </w:tblGrid>
      <w:tr w:rsidR="0092136D" w:rsidRPr="0032060F" w14:paraId="23783B0E" w14:textId="77777777" w:rsidTr="00E73ABF">
        <w:trPr>
          <w:trHeight w:val="636"/>
        </w:trPr>
        <w:tc>
          <w:tcPr>
            <w:tcW w:w="983" w:type="dxa"/>
            <w:tcBorders>
              <w:top w:val="single" w:sz="8" w:space="0" w:color="auto"/>
              <w:left w:val="single" w:sz="8" w:space="0" w:color="auto"/>
              <w:bottom w:val="single" w:sz="8" w:space="0" w:color="auto"/>
              <w:right w:val="single" w:sz="8" w:space="0" w:color="auto"/>
            </w:tcBorders>
          </w:tcPr>
          <w:p w14:paraId="0B37677A"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 по ред</w:t>
            </w:r>
          </w:p>
        </w:tc>
        <w:tc>
          <w:tcPr>
            <w:tcW w:w="34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896931"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Наименование</w:t>
            </w:r>
          </w:p>
        </w:tc>
        <w:tc>
          <w:tcPr>
            <w:tcW w:w="1769" w:type="dxa"/>
            <w:tcBorders>
              <w:top w:val="single" w:sz="8" w:space="0" w:color="auto"/>
              <w:left w:val="nil"/>
              <w:bottom w:val="single" w:sz="8" w:space="0" w:color="auto"/>
              <w:right w:val="single" w:sz="8" w:space="0" w:color="auto"/>
            </w:tcBorders>
            <w:shd w:val="clear" w:color="auto" w:fill="auto"/>
            <w:vAlign w:val="center"/>
            <w:hideMark/>
          </w:tcPr>
          <w:p w14:paraId="1D956DA5"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Единична цена в лв., без ДДС</w:t>
            </w:r>
          </w:p>
        </w:tc>
        <w:tc>
          <w:tcPr>
            <w:tcW w:w="1449" w:type="dxa"/>
            <w:tcBorders>
              <w:top w:val="single" w:sz="8" w:space="0" w:color="auto"/>
              <w:left w:val="nil"/>
              <w:bottom w:val="single" w:sz="8" w:space="0" w:color="auto"/>
              <w:right w:val="single" w:sz="4" w:space="0" w:color="auto"/>
            </w:tcBorders>
            <w:shd w:val="clear" w:color="auto" w:fill="auto"/>
            <w:vAlign w:val="center"/>
            <w:hideMark/>
          </w:tcPr>
          <w:p w14:paraId="089C1B8D"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коефициент</w:t>
            </w:r>
          </w:p>
        </w:tc>
        <w:tc>
          <w:tcPr>
            <w:tcW w:w="1393" w:type="dxa"/>
            <w:tcBorders>
              <w:top w:val="single" w:sz="8" w:space="0" w:color="auto"/>
              <w:left w:val="nil"/>
              <w:bottom w:val="single" w:sz="8" w:space="0" w:color="auto"/>
              <w:right w:val="single" w:sz="8" w:space="0" w:color="auto"/>
            </w:tcBorders>
            <w:shd w:val="clear" w:color="auto" w:fill="auto"/>
            <w:vAlign w:val="center"/>
            <w:hideMark/>
          </w:tcPr>
          <w:p w14:paraId="67D9A412"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стойност за оценяване</w:t>
            </w:r>
          </w:p>
        </w:tc>
      </w:tr>
      <w:tr w:rsidR="0092136D" w:rsidRPr="0032060F" w14:paraId="041D38DC" w14:textId="77777777" w:rsidTr="00E73ABF">
        <w:trPr>
          <w:trHeight w:val="312"/>
        </w:trPr>
        <w:tc>
          <w:tcPr>
            <w:tcW w:w="983" w:type="dxa"/>
            <w:tcBorders>
              <w:top w:val="nil"/>
              <w:left w:val="single" w:sz="8" w:space="0" w:color="auto"/>
              <w:bottom w:val="single" w:sz="4" w:space="0" w:color="auto"/>
              <w:right w:val="single" w:sz="8" w:space="0" w:color="auto"/>
            </w:tcBorders>
          </w:tcPr>
          <w:p w14:paraId="567E4CDE" w14:textId="77777777" w:rsidR="0092136D" w:rsidRPr="0032060F" w:rsidRDefault="0092136D" w:rsidP="00E73ABF">
            <w:pPr>
              <w:jc w:val="both"/>
              <w:rPr>
                <w:rFonts w:ascii="Verdana" w:hAnsi="Verdana"/>
                <w:sz w:val="18"/>
                <w:szCs w:val="18"/>
                <w:lang w:val="bg-BG" w:eastAsia="bg-BG"/>
              </w:rPr>
            </w:pPr>
            <w:r w:rsidRPr="0032060F">
              <w:rPr>
                <w:rFonts w:ascii="Verdana" w:hAnsi="Verdana"/>
                <w:sz w:val="18"/>
                <w:szCs w:val="18"/>
                <w:lang w:val="bg-BG" w:eastAsia="bg-BG"/>
              </w:rPr>
              <w:t>1.</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4657D71C" w14:textId="77777777" w:rsidR="0092136D" w:rsidRPr="0032060F" w:rsidRDefault="0092136D" w:rsidP="00E73ABF">
            <w:pPr>
              <w:jc w:val="both"/>
              <w:rPr>
                <w:rFonts w:ascii="Verdana" w:hAnsi="Verdana"/>
                <w:sz w:val="18"/>
                <w:szCs w:val="18"/>
                <w:lang w:val="bg-BG" w:eastAsia="bg-BG"/>
              </w:rPr>
            </w:pPr>
            <w:r w:rsidRPr="0032060F">
              <w:rPr>
                <w:rFonts w:ascii="Verdana" w:hAnsi="Verdana"/>
                <w:sz w:val="18"/>
                <w:szCs w:val="18"/>
                <w:lang w:val="bg-BG" w:eastAsia="bg-BG"/>
              </w:rPr>
              <w:t xml:space="preserve">Водомер DN15, дължина 110 мм </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32E42DAE"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76B9444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2</w:t>
            </w:r>
          </w:p>
        </w:tc>
        <w:tc>
          <w:tcPr>
            <w:tcW w:w="1393" w:type="dxa"/>
            <w:tcBorders>
              <w:top w:val="nil"/>
              <w:left w:val="nil"/>
              <w:bottom w:val="single" w:sz="4" w:space="0" w:color="auto"/>
              <w:right w:val="single" w:sz="8" w:space="0" w:color="auto"/>
            </w:tcBorders>
            <w:shd w:val="clear" w:color="auto" w:fill="auto"/>
            <w:noWrap/>
            <w:vAlign w:val="bottom"/>
            <w:hideMark/>
          </w:tcPr>
          <w:p w14:paraId="3C7C358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09F00FF8" w14:textId="77777777" w:rsidTr="00E73ABF">
        <w:trPr>
          <w:trHeight w:val="312"/>
        </w:trPr>
        <w:tc>
          <w:tcPr>
            <w:tcW w:w="983" w:type="dxa"/>
            <w:tcBorders>
              <w:top w:val="nil"/>
              <w:left w:val="single" w:sz="8" w:space="0" w:color="auto"/>
              <w:bottom w:val="single" w:sz="4" w:space="0" w:color="auto"/>
              <w:right w:val="single" w:sz="8" w:space="0" w:color="auto"/>
            </w:tcBorders>
          </w:tcPr>
          <w:p w14:paraId="701AFCBA" w14:textId="77777777" w:rsidR="0092136D" w:rsidRPr="0032060F" w:rsidRDefault="0092136D" w:rsidP="00E73ABF">
            <w:pPr>
              <w:jc w:val="both"/>
              <w:rPr>
                <w:rFonts w:ascii="Verdana" w:hAnsi="Verdana"/>
                <w:sz w:val="18"/>
                <w:szCs w:val="18"/>
                <w:lang w:val="bg-BG" w:eastAsia="bg-BG"/>
              </w:rPr>
            </w:pPr>
            <w:r w:rsidRPr="0032060F">
              <w:rPr>
                <w:rFonts w:ascii="Verdana" w:hAnsi="Verdana"/>
                <w:sz w:val="18"/>
                <w:szCs w:val="18"/>
                <w:lang w:val="bg-BG" w:eastAsia="bg-BG"/>
              </w:rPr>
              <w:t>2.</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565E5D3C" w14:textId="77777777" w:rsidR="0092136D" w:rsidRPr="0032060F" w:rsidRDefault="0092136D" w:rsidP="00E73ABF">
            <w:pPr>
              <w:jc w:val="both"/>
              <w:rPr>
                <w:rFonts w:ascii="Verdana" w:hAnsi="Verdana"/>
                <w:sz w:val="18"/>
                <w:szCs w:val="18"/>
                <w:lang w:val="bg-BG" w:eastAsia="bg-BG"/>
              </w:rPr>
            </w:pPr>
            <w:r w:rsidRPr="0032060F">
              <w:rPr>
                <w:rFonts w:ascii="Verdana" w:hAnsi="Verdana"/>
                <w:sz w:val="18"/>
                <w:szCs w:val="18"/>
                <w:lang w:val="bg-BG" w:eastAsia="bg-BG"/>
              </w:rPr>
              <w:t xml:space="preserve">Водомер DN15, дължина 170 мм </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7D2BB5C3"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10E8FA6C"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2</w:t>
            </w:r>
          </w:p>
        </w:tc>
        <w:tc>
          <w:tcPr>
            <w:tcW w:w="1393" w:type="dxa"/>
            <w:tcBorders>
              <w:top w:val="nil"/>
              <w:left w:val="nil"/>
              <w:bottom w:val="single" w:sz="4" w:space="0" w:color="auto"/>
              <w:right w:val="single" w:sz="8" w:space="0" w:color="auto"/>
            </w:tcBorders>
            <w:shd w:val="clear" w:color="auto" w:fill="auto"/>
            <w:noWrap/>
            <w:vAlign w:val="bottom"/>
            <w:hideMark/>
          </w:tcPr>
          <w:p w14:paraId="54DBA905"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602CCA54" w14:textId="77777777" w:rsidTr="00E73ABF">
        <w:trPr>
          <w:trHeight w:val="312"/>
        </w:trPr>
        <w:tc>
          <w:tcPr>
            <w:tcW w:w="983" w:type="dxa"/>
            <w:tcBorders>
              <w:top w:val="nil"/>
              <w:left w:val="single" w:sz="8" w:space="0" w:color="auto"/>
              <w:bottom w:val="single" w:sz="4" w:space="0" w:color="auto"/>
              <w:right w:val="single" w:sz="8" w:space="0" w:color="auto"/>
            </w:tcBorders>
          </w:tcPr>
          <w:p w14:paraId="59A146D4"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3.</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1B271387"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 xml:space="preserve">Водомер DN20, дължина 130 мм </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4524D3B8"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30DB2418"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16</w:t>
            </w:r>
          </w:p>
        </w:tc>
        <w:tc>
          <w:tcPr>
            <w:tcW w:w="1393" w:type="dxa"/>
            <w:tcBorders>
              <w:top w:val="nil"/>
              <w:left w:val="nil"/>
              <w:bottom w:val="single" w:sz="4" w:space="0" w:color="auto"/>
              <w:right w:val="single" w:sz="8" w:space="0" w:color="auto"/>
            </w:tcBorders>
            <w:shd w:val="clear" w:color="auto" w:fill="auto"/>
            <w:noWrap/>
            <w:vAlign w:val="bottom"/>
            <w:hideMark/>
          </w:tcPr>
          <w:p w14:paraId="620475EC"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60BD6335" w14:textId="77777777" w:rsidTr="00E73ABF">
        <w:trPr>
          <w:trHeight w:val="312"/>
        </w:trPr>
        <w:tc>
          <w:tcPr>
            <w:tcW w:w="983" w:type="dxa"/>
            <w:tcBorders>
              <w:top w:val="nil"/>
              <w:left w:val="single" w:sz="8" w:space="0" w:color="auto"/>
              <w:bottom w:val="single" w:sz="4" w:space="0" w:color="auto"/>
              <w:right w:val="single" w:sz="8" w:space="0" w:color="auto"/>
            </w:tcBorders>
          </w:tcPr>
          <w:p w14:paraId="315AF26D"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4.</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09130762"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 xml:space="preserve">Водомер DN20, дължина 190 мм </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3A0EEE87"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69E18629"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5</w:t>
            </w:r>
          </w:p>
        </w:tc>
        <w:tc>
          <w:tcPr>
            <w:tcW w:w="1393" w:type="dxa"/>
            <w:tcBorders>
              <w:top w:val="nil"/>
              <w:left w:val="nil"/>
              <w:bottom w:val="single" w:sz="4" w:space="0" w:color="auto"/>
              <w:right w:val="single" w:sz="8" w:space="0" w:color="auto"/>
            </w:tcBorders>
            <w:shd w:val="clear" w:color="auto" w:fill="auto"/>
            <w:noWrap/>
            <w:vAlign w:val="bottom"/>
            <w:hideMark/>
          </w:tcPr>
          <w:p w14:paraId="0BE4B9ED"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79CCFF08" w14:textId="77777777" w:rsidTr="00E73ABF">
        <w:trPr>
          <w:trHeight w:val="624"/>
        </w:trPr>
        <w:tc>
          <w:tcPr>
            <w:tcW w:w="983" w:type="dxa"/>
            <w:tcBorders>
              <w:top w:val="nil"/>
              <w:left w:val="single" w:sz="8" w:space="0" w:color="auto"/>
              <w:bottom w:val="single" w:sz="4" w:space="0" w:color="auto"/>
              <w:right w:val="single" w:sz="8" w:space="0" w:color="auto"/>
            </w:tcBorders>
          </w:tcPr>
          <w:p w14:paraId="5C93C53D"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5.</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2C029EF6"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Присъединителен елемент (холендър) за водомер DN15</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7B99091F"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38FFEE96"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w:t>
            </w:r>
          </w:p>
        </w:tc>
        <w:tc>
          <w:tcPr>
            <w:tcW w:w="1393" w:type="dxa"/>
            <w:tcBorders>
              <w:top w:val="nil"/>
              <w:left w:val="nil"/>
              <w:bottom w:val="single" w:sz="4" w:space="0" w:color="auto"/>
              <w:right w:val="single" w:sz="8" w:space="0" w:color="auto"/>
            </w:tcBorders>
            <w:shd w:val="clear" w:color="auto" w:fill="auto"/>
            <w:noWrap/>
            <w:vAlign w:val="bottom"/>
            <w:hideMark/>
          </w:tcPr>
          <w:p w14:paraId="4D70C1F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79E6315B" w14:textId="77777777" w:rsidTr="00E73ABF">
        <w:trPr>
          <w:trHeight w:val="624"/>
        </w:trPr>
        <w:tc>
          <w:tcPr>
            <w:tcW w:w="983" w:type="dxa"/>
            <w:tcBorders>
              <w:top w:val="nil"/>
              <w:left w:val="single" w:sz="8" w:space="0" w:color="auto"/>
              <w:bottom w:val="single" w:sz="4" w:space="0" w:color="auto"/>
              <w:right w:val="single" w:sz="8" w:space="0" w:color="auto"/>
            </w:tcBorders>
          </w:tcPr>
          <w:p w14:paraId="4860D6DC"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6.</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461F80A0"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Присъединителен елемент (холендър) за водомер DN20</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419657A3"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3FACD611"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w:t>
            </w:r>
          </w:p>
        </w:tc>
        <w:tc>
          <w:tcPr>
            <w:tcW w:w="1393" w:type="dxa"/>
            <w:tcBorders>
              <w:top w:val="nil"/>
              <w:left w:val="nil"/>
              <w:bottom w:val="single" w:sz="4" w:space="0" w:color="auto"/>
              <w:right w:val="single" w:sz="8" w:space="0" w:color="auto"/>
            </w:tcBorders>
            <w:shd w:val="clear" w:color="auto" w:fill="auto"/>
            <w:noWrap/>
            <w:vAlign w:val="bottom"/>
            <w:hideMark/>
          </w:tcPr>
          <w:p w14:paraId="649D1973"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674F1F93" w14:textId="77777777" w:rsidTr="00E73ABF">
        <w:trPr>
          <w:trHeight w:val="624"/>
        </w:trPr>
        <w:tc>
          <w:tcPr>
            <w:tcW w:w="983" w:type="dxa"/>
            <w:tcBorders>
              <w:top w:val="nil"/>
              <w:left w:val="single" w:sz="8" w:space="0" w:color="auto"/>
              <w:bottom w:val="single" w:sz="4" w:space="0" w:color="auto"/>
              <w:right w:val="single" w:sz="8" w:space="0" w:color="auto"/>
            </w:tcBorders>
          </w:tcPr>
          <w:p w14:paraId="0F00756F"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7.</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1FA5E317"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DN15, дължина 110 мм</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3A05B2F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07AE62E7"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2</w:t>
            </w:r>
          </w:p>
        </w:tc>
        <w:tc>
          <w:tcPr>
            <w:tcW w:w="1393" w:type="dxa"/>
            <w:tcBorders>
              <w:top w:val="nil"/>
              <w:left w:val="nil"/>
              <w:bottom w:val="single" w:sz="4" w:space="0" w:color="auto"/>
              <w:right w:val="single" w:sz="8" w:space="0" w:color="auto"/>
            </w:tcBorders>
            <w:shd w:val="clear" w:color="auto" w:fill="auto"/>
            <w:noWrap/>
            <w:vAlign w:val="bottom"/>
            <w:hideMark/>
          </w:tcPr>
          <w:p w14:paraId="4814F6DC"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742CE0CB" w14:textId="77777777" w:rsidTr="00E73ABF">
        <w:trPr>
          <w:trHeight w:val="624"/>
        </w:trPr>
        <w:tc>
          <w:tcPr>
            <w:tcW w:w="983" w:type="dxa"/>
            <w:tcBorders>
              <w:top w:val="nil"/>
              <w:left w:val="single" w:sz="8" w:space="0" w:color="auto"/>
              <w:bottom w:val="single" w:sz="4" w:space="0" w:color="auto"/>
              <w:right w:val="single" w:sz="8" w:space="0" w:color="auto"/>
            </w:tcBorders>
          </w:tcPr>
          <w:p w14:paraId="617B3972"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8.</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4F57AB98"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DN15, дължина 170 мм</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715ED69C"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5E5C0A31"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2</w:t>
            </w:r>
          </w:p>
        </w:tc>
        <w:tc>
          <w:tcPr>
            <w:tcW w:w="1393" w:type="dxa"/>
            <w:tcBorders>
              <w:top w:val="nil"/>
              <w:left w:val="nil"/>
              <w:bottom w:val="single" w:sz="4" w:space="0" w:color="auto"/>
              <w:right w:val="single" w:sz="8" w:space="0" w:color="auto"/>
            </w:tcBorders>
            <w:shd w:val="clear" w:color="auto" w:fill="auto"/>
            <w:noWrap/>
            <w:vAlign w:val="bottom"/>
            <w:hideMark/>
          </w:tcPr>
          <w:p w14:paraId="0BFFECD2"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6CBC4397" w14:textId="77777777" w:rsidTr="00E73ABF">
        <w:trPr>
          <w:trHeight w:val="624"/>
        </w:trPr>
        <w:tc>
          <w:tcPr>
            <w:tcW w:w="983" w:type="dxa"/>
            <w:tcBorders>
              <w:top w:val="nil"/>
              <w:left w:val="single" w:sz="8" w:space="0" w:color="auto"/>
              <w:bottom w:val="single" w:sz="4" w:space="0" w:color="auto"/>
              <w:right w:val="single" w:sz="8" w:space="0" w:color="auto"/>
            </w:tcBorders>
          </w:tcPr>
          <w:p w14:paraId="78B8C7E6"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9.</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63D9C201"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DN20, дължина 130 мм</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33F49F85"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4A986E28"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3</w:t>
            </w:r>
          </w:p>
        </w:tc>
        <w:tc>
          <w:tcPr>
            <w:tcW w:w="1393" w:type="dxa"/>
            <w:tcBorders>
              <w:top w:val="nil"/>
              <w:left w:val="nil"/>
              <w:bottom w:val="single" w:sz="4" w:space="0" w:color="auto"/>
              <w:right w:val="single" w:sz="8" w:space="0" w:color="auto"/>
            </w:tcBorders>
            <w:shd w:val="clear" w:color="auto" w:fill="auto"/>
            <w:noWrap/>
            <w:vAlign w:val="bottom"/>
            <w:hideMark/>
          </w:tcPr>
          <w:p w14:paraId="54C6E14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787D7C56" w14:textId="77777777" w:rsidTr="00E73ABF">
        <w:trPr>
          <w:trHeight w:val="624"/>
        </w:trPr>
        <w:tc>
          <w:tcPr>
            <w:tcW w:w="983" w:type="dxa"/>
            <w:tcBorders>
              <w:top w:val="nil"/>
              <w:left w:val="single" w:sz="8" w:space="0" w:color="auto"/>
              <w:bottom w:val="single" w:sz="4" w:space="0" w:color="auto"/>
              <w:right w:val="single" w:sz="8" w:space="0" w:color="auto"/>
            </w:tcBorders>
          </w:tcPr>
          <w:p w14:paraId="0D79F4EA"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10.</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1AB56EA1"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DN20, дължина 190 мм</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3D61E41D"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6F790D44"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3</w:t>
            </w:r>
          </w:p>
        </w:tc>
        <w:tc>
          <w:tcPr>
            <w:tcW w:w="1393" w:type="dxa"/>
            <w:tcBorders>
              <w:top w:val="nil"/>
              <w:left w:val="nil"/>
              <w:bottom w:val="single" w:sz="4" w:space="0" w:color="auto"/>
              <w:right w:val="single" w:sz="8" w:space="0" w:color="auto"/>
            </w:tcBorders>
            <w:shd w:val="clear" w:color="auto" w:fill="auto"/>
            <w:noWrap/>
            <w:vAlign w:val="bottom"/>
            <w:hideMark/>
          </w:tcPr>
          <w:p w14:paraId="11FED6A7"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61EF096D" w14:textId="77777777" w:rsidTr="00E73ABF">
        <w:trPr>
          <w:trHeight w:val="312"/>
        </w:trPr>
        <w:tc>
          <w:tcPr>
            <w:tcW w:w="983" w:type="dxa"/>
            <w:tcBorders>
              <w:top w:val="nil"/>
              <w:left w:val="single" w:sz="8" w:space="0" w:color="auto"/>
              <w:bottom w:val="single" w:sz="4" w:space="0" w:color="auto"/>
              <w:right w:val="single" w:sz="8" w:space="0" w:color="auto"/>
            </w:tcBorders>
          </w:tcPr>
          <w:p w14:paraId="0117EDE0"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11.</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0E0D5CF4"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 xml:space="preserve">Водомер DN25 </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31B3C76C"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58F643DA"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6</w:t>
            </w:r>
          </w:p>
        </w:tc>
        <w:tc>
          <w:tcPr>
            <w:tcW w:w="1393" w:type="dxa"/>
            <w:tcBorders>
              <w:top w:val="nil"/>
              <w:left w:val="nil"/>
              <w:bottom w:val="single" w:sz="4" w:space="0" w:color="auto"/>
              <w:right w:val="single" w:sz="8" w:space="0" w:color="auto"/>
            </w:tcBorders>
            <w:shd w:val="clear" w:color="auto" w:fill="auto"/>
            <w:noWrap/>
            <w:vAlign w:val="bottom"/>
            <w:hideMark/>
          </w:tcPr>
          <w:p w14:paraId="7A95DA92"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6765F510" w14:textId="77777777" w:rsidTr="00E73ABF">
        <w:trPr>
          <w:trHeight w:val="312"/>
        </w:trPr>
        <w:tc>
          <w:tcPr>
            <w:tcW w:w="983" w:type="dxa"/>
            <w:tcBorders>
              <w:top w:val="nil"/>
              <w:left w:val="single" w:sz="8" w:space="0" w:color="auto"/>
              <w:bottom w:val="single" w:sz="4" w:space="0" w:color="auto"/>
              <w:right w:val="single" w:sz="8" w:space="0" w:color="auto"/>
            </w:tcBorders>
          </w:tcPr>
          <w:p w14:paraId="2A497423"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12.</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5EF93EE0"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Водомер DN32</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1AEE014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37B2C0FA"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6</w:t>
            </w:r>
          </w:p>
        </w:tc>
        <w:tc>
          <w:tcPr>
            <w:tcW w:w="1393" w:type="dxa"/>
            <w:tcBorders>
              <w:top w:val="nil"/>
              <w:left w:val="nil"/>
              <w:bottom w:val="single" w:sz="4" w:space="0" w:color="auto"/>
              <w:right w:val="single" w:sz="8" w:space="0" w:color="auto"/>
            </w:tcBorders>
            <w:shd w:val="clear" w:color="auto" w:fill="auto"/>
            <w:noWrap/>
            <w:vAlign w:val="bottom"/>
            <w:hideMark/>
          </w:tcPr>
          <w:p w14:paraId="5FA210A8"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09261C2A" w14:textId="77777777" w:rsidTr="00E73ABF">
        <w:trPr>
          <w:trHeight w:val="624"/>
        </w:trPr>
        <w:tc>
          <w:tcPr>
            <w:tcW w:w="983" w:type="dxa"/>
            <w:tcBorders>
              <w:top w:val="nil"/>
              <w:left w:val="single" w:sz="8" w:space="0" w:color="auto"/>
              <w:bottom w:val="single" w:sz="4" w:space="0" w:color="auto"/>
              <w:right w:val="single" w:sz="8" w:space="0" w:color="auto"/>
            </w:tcBorders>
          </w:tcPr>
          <w:p w14:paraId="4D776691"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13.</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78A696E6"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Присъединителен елемент (холендър) за водомер DN25</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29F7E7AC"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267F7D8A"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w:t>
            </w:r>
          </w:p>
        </w:tc>
        <w:tc>
          <w:tcPr>
            <w:tcW w:w="1393" w:type="dxa"/>
            <w:tcBorders>
              <w:top w:val="nil"/>
              <w:left w:val="nil"/>
              <w:bottom w:val="single" w:sz="4" w:space="0" w:color="auto"/>
              <w:right w:val="single" w:sz="8" w:space="0" w:color="auto"/>
            </w:tcBorders>
            <w:shd w:val="clear" w:color="auto" w:fill="auto"/>
            <w:noWrap/>
            <w:vAlign w:val="bottom"/>
            <w:hideMark/>
          </w:tcPr>
          <w:p w14:paraId="03FFD8A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1872149B" w14:textId="77777777" w:rsidTr="00E73ABF">
        <w:trPr>
          <w:trHeight w:val="624"/>
        </w:trPr>
        <w:tc>
          <w:tcPr>
            <w:tcW w:w="983" w:type="dxa"/>
            <w:tcBorders>
              <w:top w:val="nil"/>
              <w:left w:val="single" w:sz="8" w:space="0" w:color="auto"/>
              <w:bottom w:val="single" w:sz="4" w:space="0" w:color="auto"/>
              <w:right w:val="single" w:sz="8" w:space="0" w:color="auto"/>
            </w:tcBorders>
          </w:tcPr>
          <w:p w14:paraId="161326EA"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14.</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77C8A690"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Присъединителен елемент (холендър) за водомер DN32</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67AACE0F"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1EAFF715"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5</w:t>
            </w:r>
          </w:p>
        </w:tc>
        <w:tc>
          <w:tcPr>
            <w:tcW w:w="1393" w:type="dxa"/>
            <w:tcBorders>
              <w:top w:val="nil"/>
              <w:left w:val="nil"/>
              <w:bottom w:val="single" w:sz="4" w:space="0" w:color="auto"/>
              <w:right w:val="single" w:sz="8" w:space="0" w:color="auto"/>
            </w:tcBorders>
            <w:shd w:val="clear" w:color="auto" w:fill="auto"/>
            <w:noWrap/>
            <w:vAlign w:val="bottom"/>
            <w:hideMark/>
          </w:tcPr>
          <w:p w14:paraId="5FA6AE1A"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3C5A5D24" w14:textId="77777777" w:rsidTr="00E73ABF">
        <w:trPr>
          <w:trHeight w:val="624"/>
        </w:trPr>
        <w:tc>
          <w:tcPr>
            <w:tcW w:w="983" w:type="dxa"/>
            <w:tcBorders>
              <w:top w:val="nil"/>
              <w:left w:val="single" w:sz="8" w:space="0" w:color="auto"/>
              <w:bottom w:val="single" w:sz="4" w:space="0" w:color="auto"/>
              <w:right w:val="single" w:sz="8" w:space="0" w:color="auto"/>
            </w:tcBorders>
          </w:tcPr>
          <w:p w14:paraId="6B8D4D21"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15.</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26D4EE7D"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DN25</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51CE02DB"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67507667"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5</w:t>
            </w:r>
          </w:p>
        </w:tc>
        <w:tc>
          <w:tcPr>
            <w:tcW w:w="1393" w:type="dxa"/>
            <w:tcBorders>
              <w:top w:val="nil"/>
              <w:left w:val="nil"/>
              <w:bottom w:val="single" w:sz="4" w:space="0" w:color="auto"/>
              <w:right w:val="single" w:sz="8" w:space="0" w:color="auto"/>
            </w:tcBorders>
            <w:shd w:val="clear" w:color="auto" w:fill="auto"/>
            <w:noWrap/>
            <w:vAlign w:val="bottom"/>
            <w:hideMark/>
          </w:tcPr>
          <w:p w14:paraId="14DB4E5F"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7896FE15" w14:textId="77777777" w:rsidTr="00E73ABF">
        <w:trPr>
          <w:trHeight w:val="624"/>
        </w:trPr>
        <w:tc>
          <w:tcPr>
            <w:tcW w:w="983" w:type="dxa"/>
            <w:tcBorders>
              <w:top w:val="nil"/>
              <w:left w:val="single" w:sz="8" w:space="0" w:color="auto"/>
              <w:bottom w:val="single" w:sz="4" w:space="0" w:color="auto"/>
              <w:right w:val="single" w:sz="8" w:space="0" w:color="auto"/>
            </w:tcBorders>
          </w:tcPr>
          <w:p w14:paraId="71B4049E"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lastRenderedPageBreak/>
              <w:t>16.</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222219BC"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DN32</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11421059"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2E79F203"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5</w:t>
            </w:r>
          </w:p>
        </w:tc>
        <w:tc>
          <w:tcPr>
            <w:tcW w:w="1393" w:type="dxa"/>
            <w:tcBorders>
              <w:top w:val="nil"/>
              <w:left w:val="nil"/>
              <w:bottom w:val="single" w:sz="4" w:space="0" w:color="auto"/>
              <w:right w:val="single" w:sz="8" w:space="0" w:color="auto"/>
            </w:tcBorders>
            <w:shd w:val="clear" w:color="auto" w:fill="auto"/>
            <w:noWrap/>
            <w:vAlign w:val="bottom"/>
            <w:hideMark/>
          </w:tcPr>
          <w:p w14:paraId="1746221A"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62CE0374" w14:textId="77777777" w:rsidTr="00E73ABF">
        <w:trPr>
          <w:trHeight w:val="312"/>
        </w:trPr>
        <w:tc>
          <w:tcPr>
            <w:tcW w:w="983" w:type="dxa"/>
            <w:tcBorders>
              <w:top w:val="nil"/>
              <w:left w:val="single" w:sz="8" w:space="0" w:color="auto"/>
              <w:bottom w:val="single" w:sz="4" w:space="0" w:color="auto"/>
              <w:right w:val="single" w:sz="8" w:space="0" w:color="auto"/>
            </w:tcBorders>
          </w:tcPr>
          <w:p w14:paraId="539E6623"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17.</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7EC125F3"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Водомер DN40</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52D9E84B"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0CB15965"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12</w:t>
            </w:r>
          </w:p>
        </w:tc>
        <w:tc>
          <w:tcPr>
            <w:tcW w:w="1393" w:type="dxa"/>
            <w:tcBorders>
              <w:top w:val="nil"/>
              <w:left w:val="nil"/>
              <w:bottom w:val="single" w:sz="4" w:space="0" w:color="auto"/>
              <w:right w:val="single" w:sz="8" w:space="0" w:color="auto"/>
            </w:tcBorders>
            <w:shd w:val="clear" w:color="auto" w:fill="auto"/>
            <w:noWrap/>
            <w:vAlign w:val="bottom"/>
            <w:hideMark/>
          </w:tcPr>
          <w:p w14:paraId="0ABF2A7F"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0EE3E8A1" w14:textId="77777777" w:rsidTr="00E73ABF">
        <w:trPr>
          <w:trHeight w:val="312"/>
        </w:trPr>
        <w:tc>
          <w:tcPr>
            <w:tcW w:w="983" w:type="dxa"/>
            <w:tcBorders>
              <w:top w:val="nil"/>
              <w:left w:val="single" w:sz="8" w:space="0" w:color="auto"/>
              <w:bottom w:val="single" w:sz="4" w:space="0" w:color="auto"/>
              <w:right w:val="single" w:sz="8" w:space="0" w:color="auto"/>
            </w:tcBorders>
          </w:tcPr>
          <w:p w14:paraId="1467779F"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18.</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6064D99D"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Водомер DN50</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17FD477C"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6AAC25A7"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12</w:t>
            </w:r>
          </w:p>
        </w:tc>
        <w:tc>
          <w:tcPr>
            <w:tcW w:w="1393" w:type="dxa"/>
            <w:tcBorders>
              <w:top w:val="nil"/>
              <w:left w:val="nil"/>
              <w:bottom w:val="single" w:sz="4" w:space="0" w:color="auto"/>
              <w:right w:val="single" w:sz="8" w:space="0" w:color="auto"/>
            </w:tcBorders>
            <w:shd w:val="clear" w:color="auto" w:fill="auto"/>
            <w:noWrap/>
            <w:vAlign w:val="bottom"/>
            <w:hideMark/>
          </w:tcPr>
          <w:p w14:paraId="692D6E0D"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402356C6" w14:textId="77777777" w:rsidTr="00E73ABF">
        <w:trPr>
          <w:trHeight w:val="624"/>
        </w:trPr>
        <w:tc>
          <w:tcPr>
            <w:tcW w:w="983" w:type="dxa"/>
            <w:tcBorders>
              <w:top w:val="nil"/>
              <w:left w:val="single" w:sz="8" w:space="0" w:color="auto"/>
              <w:bottom w:val="single" w:sz="4" w:space="0" w:color="auto"/>
              <w:right w:val="single" w:sz="8" w:space="0" w:color="auto"/>
            </w:tcBorders>
          </w:tcPr>
          <w:p w14:paraId="58601E49"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19.</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7A76C064"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Присъединителен елемент (холендър) за водомер DN40</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38BFAF6B"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2CB975B6"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w:t>
            </w:r>
          </w:p>
        </w:tc>
        <w:tc>
          <w:tcPr>
            <w:tcW w:w="1393" w:type="dxa"/>
            <w:tcBorders>
              <w:top w:val="nil"/>
              <w:left w:val="nil"/>
              <w:bottom w:val="single" w:sz="4" w:space="0" w:color="auto"/>
              <w:right w:val="single" w:sz="8" w:space="0" w:color="auto"/>
            </w:tcBorders>
            <w:shd w:val="clear" w:color="auto" w:fill="auto"/>
            <w:noWrap/>
            <w:vAlign w:val="bottom"/>
            <w:hideMark/>
          </w:tcPr>
          <w:p w14:paraId="61E598CA"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00455BE4" w14:textId="77777777" w:rsidTr="00E73ABF">
        <w:trPr>
          <w:trHeight w:val="624"/>
        </w:trPr>
        <w:tc>
          <w:tcPr>
            <w:tcW w:w="983" w:type="dxa"/>
            <w:tcBorders>
              <w:top w:val="nil"/>
              <w:left w:val="single" w:sz="8" w:space="0" w:color="auto"/>
              <w:bottom w:val="single" w:sz="4" w:space="0" w:color="auto"/>
              <w:right w:val="single" w:sz="8" w:space="0" w:color="auto"/>
            </w:tcBorders>
          </w:tcPr>
          <w:p w14:paraId="26C4B828"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20.</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63D9A248"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Присъединителен елемент (холендър) за водомер DN50</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2F33968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69216704"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w:t>
            </w:r>
          </w:p>
        </w:tc>
        <w:tc>
          <w:tcPr>
            <w:tcW w:w="1393" w:type="dxa"/>
            <w:tcBorders>
              <w:top w:val="nil"/>
              <w:left w:val="nil"/>
              <w:bottom w:val="single" w:sz="4" w:space="0" w:color="auto"/>
              <w:right w:val="single" w:sz="8" w:space="0" w:color="auto"/>
            </w:tcBorders>
            <w:shd w:val="clear" w:color="auto" w:fill="auto"/>
            <w:noWrap/>
            <w:vAlign w:val="bottom"/>
            <w:hideMark/>
          </w:tcPr>
          <w:p w14:paraId="4179FF56"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4791E8C8" w14:textId="77777777" w:rsidTr="00E73ABF">
        <w:trPr>
          <w:trHeight w:val="624"/>
        </w:trPr>
        <w:tc>
          <w:tcPr>
            <w:tcW w:w="983" w:type="dxa"/>
            <w:tcBorders>
              <w:top w:val="nil"/>
              <w:left w:val="single" w:sz="8" w:space="0" w:color="auto"/>
              <w:bottom w:val="single" w:sz="4" w:space="0" w:color="auto"/>
              <w:right w:val="single" w:sz="8" w:space="0" w:color="auto"/>
            </w:tcBorders>
          </w:tcPr>
          <w:p w14:paraId="7FE2DE8A"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21.</w:t>
            </w:r>
          </w:p>
        </w:tc>
        <w:tc>
          <w:tcPr>
            <w:tcW w:w="3458" w:type="dxa"/>
            <w:tcBorders>
              <w:top w:val="nil"/>
              <w:left w:val="single" w:sz="8" w:space="0" w:color="auto"/>
              <w:bottom w:val="single" w:sz="4" w:space="0" w:color="auto"/>
              <w:right w:val="single" w:sz="8" w:space="0" w:color="auto"/>
            </w:tcBorders>
            <w:shd w:val="clear" w:color="auto" w:fill="auto"/>
            <w:vAlign w:val="center"/>
            <w:hideMark/>
          </w:tcPr>
          <w:p w14:paraId="3D80547D"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DN40</w:t>
            </w:r>
          </w:p>
        </w:tc>
        <w:tc>
          <w:tcPr>
            <w:tcW w:w="1769" w:type="dxa"/>
            <w:tcBorders>
              <w:top w:val="nil"/>
              <w:left w:val="single" w:sz="4" w:space="0" w:color="auto"/>
              <w:bottom w:val="single" w:sz="4" w:space="0" w:color="auto"/>
              <w:right w:val="single" w:sz="8" w:space="0" w:color="auto"/>
            </w:tcBorders>
            <w:shd w:val="clear" w:color="auto" w:fill="auto"/>
            <w:noWrap/>
            <w:vAlign w:val="bottom"/>
            <w:hideMark/>
          </w:tcPr>
          <w:p w14:paraId="7F36071D"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56BBDD38"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5</w:t>
            </w:r>
          </w:p>
        </w:tc>
        <w:tc>
          <w:tcPr>
            <w:tcW w:w="1393" w:type="dxa"/>
            <w:tcBorders>
              <w:top w:val="nil"/>
              <w:left w:val="nil"/>
              <w:bottom w:val="single" w:sz="4" w:space="0" w:color="auto"/>
              <w:right w:val="single" w:sz="8" w:space="0" w:color="auto"/>
            </w:tcBorders>
            <w:shd w:val="clear" w:color="auto" w:fill="auto"/>
            <w:noWrap/>
            <w:vAlign w:val="bottom"/>
            <w:hideMark/>
          </w:tcPr>
          <w:p w14:paraId="00228696"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4320E4B9" w14:textId="77777777" w:rsidTr="00E73ABF">
        <w:trPr>
          <w:trHeight w:val="636"/>
        </w:trPr>
        <w:tc>
          <w:tcPr>
            <w:tcW w:w="983" w:type="dxa"/>
            <w:tcBorders>
              <w:top w:val="nil"/>
              <w:left w:val="single" w:sz="8" w:space="0" w:color="auto"/>
              <w:bottom w:val="single" w:sz="8" w:space="0" w:color="auto"/>
              <w:right w:val="single" w:sz="8" w:space="0" w:color="auto"/>
            </w:tcBorders>
          </w:tcPr>
          <w:p w14:paraId="439C14A7"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22.</w:t>
            </w:r>
          </w:p>
        </w:tc>
        <w:tc>
          <w:tcPr>
            <w:tcW w:w="3458" w:type="dxa"/>
            <w:tcBorders>
              <w:top w:val="nil"/>
              <w:left w:val="single" w:sz="8" w:space="0" w:color="auto"/>
              <w:bottom w:val="single" w:sz="8" w:space="0" w:color="auto"/>
              <w:right w:val="single" w:sz="8" w:space="0" w:color="auto"/>
            </w:tcBorders>
            <w:shd w:val="clear" w:color="auto" w:fill="auto"/>
            <w:vAlign w:val="center"/>
            <w:hideMark/>
          </w:tcPr>
          <w:p w14:paraId="55D12448"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Импулсен или индуктивен извод/четец за водомер DN50</w:t>
            </w:r>
          </w:p>
        </w:tc>
        <w:tc>
          <w:tcPr>
            <w:tcW w:w="1769" w:type="dxa"/>
            <w:tcBorders>
              <w:top w:val="nil"/>
              <w:left w:val="single" w:sz="4" w:space="0" w:color="auto"/>
              <w:bottom w:val="nil"/>
              <w:right w:val="single" w:sz="8" w:space="0" w:color="auto"/>
            </w:tcBorders>
            <w:shd w:val="clear" w:color="auto" w:fill="auto"/>
            <w:noWrap/>
            <w:vAlign w:val="bottom"/>
            <w:hideMark/>
          </w:tcPr>
          <w:p w14:paraId="5369C149"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8" w:space="0" w:color="auto"/>
              <w:right w:val="single" w:sz="4" w:space="0" w:color="auto"/>
            </w:tcBorders>
            <w:shd w:val="clear" w:color="auto" w:fill="auto"/>
            <w:noWrap/>
            <w:vAlign w:val="bottom"/>
            <w:hideMark/>
          </w:tcPr>
          <w:p w14:paraId="1B28F346"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4</w:t>
            </w:r>
          </w:p>
        </w:tc>
        <w:tc>
          <w:tcPr>
            <w:tcW w:w="1393" w:type="dxa"/>
            <w:tcBorders>
              <w:top w:val="nil"/>
              <w:left w:val="nil"/>
              <w:bottom w:val="single" w:sz="8" w:space="0" w:color="auto"/>
              <w:right w:val="single" w:sz="8" w:space="0" w:color="auto"/>
            </w:tcBorders>
            <w:shd w:val="clear" w:color="auto" w:fill="auto"/>
            <w:noWrap/>
            <w:vAlign w:val="bottom"/>
            <w:hideMark/>
          </w:tcPr>
          <w:p w14:paraId="0D099189"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92136D" w:rsidRPr="0032060F" w14:paraId="3AA89F24" w14:textId="77777777" w:rsidTr="00E73ABF">
        <w:trPr>
          <w:trHeight w:val="324"/>
        </w:trPr>
        <w:tc>
          <w:tcPr>
            <w:tcW w:w="983" w:type="dxa"/>
            <w:tcBorders>
              <w:top w:val="nil"/>
              <w:left w:val="single" w:sz="8" w:space="0" w:color="auto"/>
              <w:bottom w:val="single" w:sz="8" w:space="0" w:color="auto"/>
              <w:right w:val="single" w:sz="8" w:space="0" w:color="auto"/>
            </w:tcBorders>
          </w:tcPr>
          <w:p w14:paraId="5FF370A3" w14:textId="77777777" w:rsidR="0092136D" w:rsidRPr="0032060F" w:rsidRDefault="0092136D" w:rsidP="00E73ABF">
            <w:pPr>
              <w:jc w:val="right"/>
              <w:rPr>
                <w:rFonts w:ascii="Verdana" w:hAnsi="Verdana"/>
                <w:b/>
                <w:bCs/>
                <w:color w:val="000000"/>
                <w:sz w:val="18"/>
                <w:szCs w:val="18"/>
                <w:lang w:val="bg-BG" w:eastAsia="bg-BG"/>
              </w:rPr>
            </w:pPr>
          </w:p>
        </w:tc>
        <w:tc>
          <w:tcPr>
            <w:tcW w:w="3458" w:type="dxa"/>
            <w:tcBorders>
              <w:top w:val="nil"/>
              <w:left w:val="single" w:sz="8" w:space="0" w:color="auto"/>
              <w:bottom w:val="single" w:sz="8" w:space="0" w:color="auto"/>
              <w:right w:val="single" w:sz="8" w:space="0" w:color="auto"/>
            </w:tcBorders>
            <w:shd w:val="clear" w:color="auto" w:fill="auto"/>
            <w:vAlign w:val="center"/>
            <w:hideMark/>
          </w:tcPr>
          <w:p w14:paraId="1934F87B" w14:textId="77777777" w:rsidR="0092136D" w:rsidRPr="0032060F" w:rsidRDefault="0092136D" w:rsidP="00E73ABF">
            <w:pPr>
              <w:jc w:val="right"/>
              <w:rPr>
                <w:rFonts w:ascii="Verdana" w:hAnsi="Verdana"/>
                <w:b/>
                <w:bCs/>
                <w:color w:val="000000"/>
                <w:sz w:val="18"/>
                <w:szCs w:val="18"/>
                <w:lang w:val="bg-BG" w:eastAsia="bg-BG"/>
              </w:rPr>
            </w:pPr>
            <w:r w:rsidRPr="0032060F">
              <w:rPr>
                <w:rFonts w:ascii="Verdana" w:hAnsi="Verdana"/>
                <w:b/>
                <w:bCs/>
                <w:color w:val="000000"/>
                <w:sz w:val="18"/>
                <w:szCs w:val="18"/>
                <w:lang w:val="bg-BG" w:eastAsia="bg-BG"/>
              </w:rPr>
              <w:t>Общо:</w:t>
            </w:r>
          </w:p>
        </w:tc>
        <w:tc>
          <w:tcPr>
            <w:tcW w:w="1769" w:type="dxa"/>
            <w:tcBorders>
              <w:top w:val="single" w:sz="8" w:space="0" w:color="auto"/>
              <w:left w:val="nil"/>
              <w:bottom w:val="single" w:sz="8" w:space="0" w:color="auto"/>
              <w:right w:val="single" w:sz="8" w:space="0" w:color="auto"/>
            </w:tcBorders>
            <w:shd w:val="clear" w:color="auto" w:fill="auto"/>
            <w:noWrap/>
            <w:vAlign w:val="bottom"/>
            <w:hideMark/>
          </w:tcPr>
          <w:p w14:paraId="202D434E" w14:textId="77777777" w:rsidR="0092136D" w:rsidRPr="0032060F" w:rsidRDefault="0092136D" w:rsidP="00E73ABF">
            <w:pPr>
              <w:jc w:val="center"/>
              <w:rPr>
                <w:rFonts w:ascii="Verdana" w:hAnsi="Verdana" w:cs="Calibri"/>
                <w:b/>
                <w:bCs/>
                <w:color w:val="000000"/>
                <w:sz w:val="18"/>
                <w:szCs w:val="18"/>
                <w:lang w:val="bg-BG" w:eastAsia="bg-BG"/>
              </w:rPr>
            </w:pPr>
            <w:r w:rsidRPr="0032060F">
              <w:rPr>
                <w:rFonts w:ascii="Verdana" w:hAnsi="Verdana" w:cs="Calibri"/>
                <w:b/>
                <w:bCs/>
                <w:color w:val="000000"/>
                <w:sz w:val="18"/>
                <w:szCs w:val="18"/>
                <w:lang w:val="bg-BG" w:eastAsia="bg-BG"/>
              </w:rPr>
              <w:t>0.00</w:t>
            </w:r>
          </w:p>
        </w:tc>
        <w:tc>
          <w:tcPr>
            <w:tcW w:w="1449" w:type="dxa"/>
            <w:tcBorders>
              <w:top w:val="nil"/>
              <w:left w:val="nil"/>
              <w:bottom w:val="single" w:sz="8" w:space="0" w:color="auto"/>
              <w:right w:val="single" w:sz="8" w:space="0" w:color="auto"/>
            </w:tcBorders>
            <w:shd w:val="clear" w:color="auto" w:fill="auto"/>
            <w:noWrap/>
            <w:vAlign w:val="bottom"/>
            <w:hideMark/>
          </w:tcPr>
          <w:p w14:paraId="037BB8CB" w14:textId="77777777" w:rsidR="0092136D" w:rsidRPr="0032060F" w:rsidRDefault="0092136D" w:rsidP="00E73ABF">
            <w:pPr>
              <w:jc w:val="center"/>
              <w:rPr>
                <w:rFonts w:ascii="Verdana" w:hAnsi="Verdana" w:cs="Calibri"/>
                <w:b/>
                <w:bCs/>
                <w:color w:val="000000"/>
                <w:sz w:val="18"/>
                <w:szCs w:val="18"/>
                <w:lang w:val="bg-BG" w:eastAsia="bg-BG"/>
              </w:rPr>
            </w:pPr>
            <w:r w:rsidRPr="0032060F">
              <w:rPr>
                <w:rFonts w:ascii="Verdana" w:hAnsi="Verdana" w:cs="Calibri"/>
                <w:b/>
                <w:bCs/>
                <w:color w:val="000000"/>
                <w:sz w:val="18"/>
                <w:szCs w:val="18"/>
                <w:lang w:val="bg-BG" w:eastAsia="bg-BG"/>
              </w:rPr>
              <w:t>100</w:t>
            </w:r>
          </w:p>
        </w:tc>
        <w:tc>
          <w:tcPr>
            <w:tcW w:w="1393" w:type="dxa"/>
            <w:tcBorders>
              <w:top w:val="nil"/>
              <w:left w:val="nil"/>
              <w:bottom w:val="single" w:sz="8" w:space="0" w:color="auto"/>
              <w:right w:val="single" w:sz="8" w:space="0" w:color="auto"/>
            </w:tcBorders>
            <w:shd w:val="clear" w:color="auto" w:fill="auto"/>
            <w:noWrap/>
            <w:vAlign w:val="bottom"/>
            <w:hideMark/>
          </w:tcPr>
          <w:p w14:paraId="3C6CF2BA" w14:textId="77777777" w:rsidR="0092136D" w:rsidRPr="0032060F" w:rsidRDefault="0092136D" w:rsidP="00E73ABF">
            <w:pPr>
              <w:jc w:val="center"/>
              <w:rPr>
                <w:rFonts w:ascii="Verdana" w:hAnsi="Verdana" w:cs="Calibri"/>
                <w:b/>
                <w:bCs/>
                <w:color w:val="000000"/>
                <w:sz w:val="18"/>
                <w:szCs w:val="18"/>
                <w:lang w:val="bg-BG" w:eastAsia="bg-BG"/>
              </w:rPr>
            </w:pPr>
            <w:r w:rsidRPr="0032060F">
              <w:rPr>
                <w:rFonts w:ascii="Verdana" w:hAnsi="Verdana" w:cs="Calibri"/>
                <w:b/>
                <w:bCs/>
                <w:color w:val="000000"/>
                <w:sz w:val="18"/>
                <w:szCs w:val="18"/>
                <w:lang w:val="bg-BG" w:eastAsia="bg-BG"/>
              </w:rPr>
              <w:t>0.00</w:t>
            </w:r>
          </w:p>
        </w:tc>
      </w:tr>
    </w:tbl>
    <w:p w14:paraId="71EDEC2F" w14:textId="77777777" w:rsidR="0092136D" w:rsidRPr="0032060F" w:rsidRDefault="0092136D" w:rsidP="0092136D">
      <w:pPr>
        <w:rPr>
          <w:rFonts w:ascii="Verdana" w:hAnsi="Verdana"/>
          <w:b/>
          <w:sz w:val="18"/>
          <w:szCs w:val="18"/>
          <w:lang w:val="en-US"/>
        </w:rPr>
      </w:pPr>
    </w:p>
    <w:p w14:paraId="4F8ACB8C" w14:textId="77777777" w:rsidR="0092136D" w:rsidRPr="0032060F" w:rsidRDefault="0092136D" w:rsidP="0092136D">
      <w:pPr>
        <w:rPr>
          <w:rFonts w:ascii="Verdana" w:hAnsi="Verdana"/>
          <w:b/>
          <w:sz w:val="18"/>
          <w:szCs w:val="18"/>
          <w:lang w:val="bg-BG"/>
        </w:rPr>
      </w:pPr>
      <w:r w:rsidRPr="0032060F">
        <w:rPr>
          <w:rFonts w:ascii="Verdana" w:hAnsi="Verdana"/>
          <w:b/>
          <w:sz w:val="18"/>
          <w:szCs w:val="18"/>
          <w:lang w:val="bg-BG"/>
        </w:rPr>
        <w:t xml:space="preserve">Ценова таблица </w:t>
      </w:r>
      <w:r w:rsidRPr="0032060F">
        <w:rPr>
          <w:rFonts w:ascii="Verdana" w:hAnsi="Verdana"/>
          <w:b/>
          <w:sz w:val="18"/>
          <w:szCs w:val="18"/>
          <w:lang w:val="en-US"/>
        </w:rPr>
        <w:t>3</w:t>
      </w:r>
      <w:r w:rsidRPr="0032060F">
        <w:rPr>
          <w:rFonts w:ascii="Verdana" w:hAnsi="Verdana"/>
          <w:b/>
          <w:sz w:val="18"/>
          <w:szCs w:val="18"/>
          <w:lang w:val="bg-BG"/>
        </w:rPr>
        <w:t>:</w:t>
      </w:r>
    </w:p>
    <w:tbl>
      <w:tblPr>
        <w:tblW w:w="9052" w:type="dxa"/>
        <w:tblCellMar>
          <w:left w:w="70" w:type="dxa"/>
          <w:right w:w="70" w:type="dxa"/>
        </w:tblCellMar>
        <w:tblLook w:val="04A0" w:firstRow="1" w:lastRow="0" w:firstColumn="1" w:lastColumn="0" w:noHBand="0" w:noVBand="1"/>
      </w:tblPr>
      <w:tblGrid>
        <w:gridCol w:w="983"/>
        <w:gridCol w:w="3452"/>
        <w:gridCol w:w="1773"/>
        <w:gridCol w:w="1449"/>
        <w:gridCol w:w="1395"/>
      </w:tblGrid>
      <w:tr w:rsidR="0032060F" w:rsidRPr="0032060F" w14:paraId="35CBF6FC" w14:textId="77777777" w:rsidTr="00E73ABF">
        <w:trPr>
          <w:trHeight w:val="624"/>
        </w:trPr>
        <w:tc>
          <w:tcPr>
            <w:tcW w:w="983" w:type="dxa"/>
            <w:tcBorders>
              <w:top w:val="single" w:sz="8" w:space="0" w:color="auto"/>
              <w:left w:val="single" w:sz="8" w:space="0" w:color="auto"/>
              <w:bottom w:val="single" w:sz="4" w:space="0" w:color="auto"/>
              <w:right w:val="single" w:sz="8" w:space="0" w:color="auto"/>
            </w:tcBorders>
          </w:tcPr>
          <w:p w14:paraId="1AAF9919"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 по ред</w:t>
            </w:r>
          </w:p>
        </w:tc>
        <w:tc>
          <w:tcPr>
            <w:tcW w:w="345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D910263"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Наименование</w:t>
            </w:r>
          </w:p>
        </w:tc>
        <w:tc>
          <w:tcPr>
            <w:tcW w:w="1773" w:type="dxa"/>
            <w:tcBorders>
              <w:top w:val="single" w:sz="8" w:space="0" w:color="auto"/>
              <w:left w:val="nil"/>
              <w:bottom w:val="single" w:sz="4" w:space="0" w:color="auto"/>
              <w:right w:val="single" w:sz="8" w:space="0" w:color="auto"/>
            </w:tcBorders>
            <w:shd w:val="clear" w:color="auto" w:fill="auto"/>
            <w:vAlign w:val="center"/>
            <w:hideMark/>
          </w:tcPr>
          <w:p w14:paraId="1F15738C"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Единична цена в лв., без ДДС</w:t>
            </w:r>
          </w:p>
        </w:tc>
        <w:tc>
          <w:tcPr>
            <w:tcW w:w="1449" w:type="dxa"/>
            <w:tcBorders>
              <w:top w:val="single" w:sz="8" w:space="0" w:color="auto"/>
              <w:left w:val="nil"/>
              <w:bottom w:val="single" w:sz="4" w:space="0" w:color="auto"/>
              <w:right w:val="single" w:sz="4" w:space="0" w:color="auto"/>
            </w:tcBorders>
            <w:shd w:val="clear" w:color="auto" w:fill="auto"/>
            <w:vAlign w:val="center"/>
            <w:hideMark/>
          </w:tcPr>
          <w:p w14:paraId="14FE84B3"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коефициент</w:t>
            </w:r>
          </w:p>
        </w:tc>
        <w:tc>
          <w:tcPr>
            <w:tcW w:w="1395" w:type="dxa"/>
            <w:tcBorders>
              <w:top w:val="single" w:sz="8" w:space="0" w:color="auto"/>
              <w:left w:val="nil"/>
              <w:bottom w:val="single" w:sz="4" w:space="0" w:color="auto"/>
              <w:right w:val="single" w:sz="8" w:space="0" w:color="auto"/>
            </w:tcBorders>
            <w:shd w:val="clear" w:color="auto" w:fill="auto"/>
            <w:vAlign w:val="center"/>
            <w:hideMark/>
          </w:tcPr>
          <w:p w14:paraId="03357B68" w14:textId="77777777" w:rsidR="0092136D" w:rsidRPr="0032060F" w:rsidRDefault="0092136D" w:rsidP="00E73ABF">
            <w:pPr>
              <w:jc w:val="center"/>
              <w:rPr>
                <w:rFonts w:ascii="Verdana" w:hAnsi="Verdana"/>
                <w:b/>
                <w:bCs/>
                <w:sz w:val="18"/>
                <w:szCs w:val="18"/>
                <w:lang w:val="bg-BG" w:eastAsia="bg-BG"/>
              </w:rPr>
            </w:pPr>
            <w:r w:rsidRPr="0032060F">
              <w:rPr>
                <w:rFonts w:ascii="Verdana" w:hAnsi="Verdana"/>
                <w:b/>
                <w:bCs/>
                <w:sz w:val="18"/>
                <w:szCs w:val="18"/>
                <w:lang w:val="bg-BG" w:eastAsia="bg-BG"/>
              </w:rPr>
              <w:t>стойност за оценяване</w:t>
            </w:r>
          </w:p>
        </w:tc>
      </w:tr>
      <w:tr w:rsidR="0032060F" w:rsidRPr="0032060F" w14:paraId="028BBA8E" w14:textId="77777777" w:rsidTr="00E73ABF">
        <w:trPr>
          <w:trHeight w:val="624"/>
        </w:trPr>
        <w:tc>
          <w:tcPr>
            <w:tcW w:w="983" w:type="dxa"/>
            <w:tcBorders>
              <w:top w:val="nil"/>
              <w:left w:val="single" w:sz="8" w:space="0" w:color="auto"/>
              <w:bottom w:val="single" w:sz="4" w:space="0" w:color="auto"/>
              <w:right w:val="single" w:sz="8" w:space="0" w:color="auto"/>
            </w:tcBorders>
          </w:tcPr>
          <w:p w14:paraId="6CCEEFD9" w14:textId="77777777" w:rsidR="0092136D" w:rsidRPr="0032060F" w:rsidRDefault="0092136D" w:rsidP="00E73ABF">
            <w:pPr>
              <w:rPr>
                <w:rFonts w:ascii="Verdana" w:hAnsi="Verdana"/>
                <w:sz w:val="18"/>
                <w:szCs w:val="18"/>
                <w:lang w:val="bg-BG" w:eastAsia="bg-BG"/>
              </w:rPr>
            </w:pPr>
            <w:r w:rsidRPr="0032060F">
              <w:rPr>
                <w:rFonts w:ascii="Verdana" w:hAnsi="Verdana"/>
                <w:sz w:val="18"/>
                <w:szCs w:val="18"/>
                <w:lang w:val="bg-BG" w:eastAsia="bg-BG"/>
              </w:rPr>
              <w:t>1.</w:t>
            </w:r>
          </w:p>
        </w:tc>
        <w:tc>
          <w:tcPr>
            <w:tcW w:w="3452" w:type="dxa"/>
            <w:tcBorders>
              <w:top w:val="nil"/>
              <w:left w:val="single" w:sz="8" w:space="0" w:color="auto"/>
              <w:bottom w:val="single" w:sz="4" w:space="0" w:color="auto"/>
              <w:right w:val="single" w:sz="8" w:space="0" w:color="auto"/>
            </w:tcBorders>
            <w:shd w:val="clear" w:color="auto" w:fill="auto"/>
            <w:vAlign w:val="center"/>
            <w:hideMark/>
          </w:tcPr>
          <w:p w14:paraId="59D4418E" w14:textId="77777777" w:rsidR="0092136D" w:rsidRPr="0032060F" w:rsidRDefault="0092136D" w:rsidP="00E73ABF">
            <w:pPr>
              <w:rPr>
                <w:rFonts w:ascii="Verdana" w:hAnsi="Verdana"/>
                <w:sz w:val="18"/>
                <w:szCs w:val="18"/>
                <w:lang w:val="bg-BG" w:eastAsia="bg-BG"/>
              </w:rPr>
            </w:pPr>
            <w:r w:rsidRPr="0032060F">
              <w:rPr>
                <w:rFonts w:ascii="Verdana" w:hAnsi="Verdana"/>
                <w:sz w:val="18"/>
                <w:szCs w:val="18"/>
                <w:lang w:val="bg-BG" w:eastAsia="bg-BG"/>
              </w:rPr>
              <w:t xml:space="preserve">Водомер DN65, окомплектован с импулсен или индуктивен извод/четец </w:t>
            </w:r>
          </w:p>
        </w:tc>
        <w:tc>
          <w:tcPr>
            <w:tcW w:w="1773" w:type="dxa"/>
            <w:tcBorders>
              <w:top w:val="nil"/>
              <w:left w:val="nil"/>
              <w:bottom w:val="single" w:sz="4" w:space="0" w:color="auto"/>
              <w:right w:val="single" w:sz="8" w:space="0" w:color="auto"/>
            </w:tcBorders>
            <w:shd w:val="clear" w:color="auto" w:fill="auto"/>
            <w:noWrap/>
            <w:vAlign w:val="bottom"/>
            <w:hideMark/>
          </w:tcPr>
          <w:p w14:paraId="3EE3C9D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43C2199D"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27</w:t>
            </w:r>
          </w:p>
        </w:tc>
        <w:tc>
          <w:tcPr>
            <w:tcW w:w="1395" w:type="dxa"/>
            <w:tcBorders>
              <w:top w:val="nil"/>
              <w:left w:val="nil"/>
              <w:bottom w:val="single" w:sz="4" w:space="0" w:color="auto"/>
              <w:right w:val="single" w:sz="8" w:space="0" w:color="auto"/>
            </w:tcBorders>
            <w:shd w:val="clear" w:color="auto" w:fill="auto"/>
            <w:noWrap/>
            <w:vAlign w:val="bottom"/>
            <w:hideMark/>
          </w:tcPr>
          <w:p w14:paraId="085D68D7"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32060F" w:rsidRPr="0032060F" w14:paraId="20D79E6A" w14:textId="77777777" w:rsidTr="00E73ABF">
        <w:trPr>
          <w:trHeight w:val="624"/>
        </w:trPr>
        <w:tc>
          <w:tcPr>
            <w:tcW w:w="983" w:type="dxa"/>
            <w:tcBorders>
              <w:top w:val="nil"/>
              <w:left w:val="single" w:sz="8" w:space="0" w:color="auto"/>
              <w:bottom w:val="single" w:sz="4" w:space="0" w:color="auto"/>
              <w:right w:val="single" w:sz="8" w:space="0" w:color="auto"/>
            </w:tcBorders>
          </w:tcPr>
          <w:p w14:paraId="458080C6" w14:textId="77777777" w:rsidR="0092136D" w:rsidRPr="0032060F" w:rsidRDefault="0092136D" w:rsidP="00E73ABF">
            <w:pPr>
              <w:rPr>
                <w:rFonts w:ascii="Verdana" w:hAnsi="Verdana"/>
                <w:sz w:val="18"/>
                <w:szCs w:val="18"/>
                <w:lang w:val="bg-BG" w:eastAsia="bg-BG"/>
              </w:rPr>
            </w:pPr>
            <w:r w:rsidRPr="0032060F">
              <w:rPr>
                <w:rFonts w:ascii="Verdana" w:hAnsi="Verdana"/>
                <w:sz w:val="18"/>
                <w:szCs w:val="18"/>
                <w:lang w:val="bg-BG" w:eastAsia="bg-BG"/>
              </w:rPr>
              <w:t>2.</w:t>
            </w:r>
          </w:p>
        </w:tc>
        <w:tc>
          <w:tcPr>
            <w:tcW w:w="3452" w:type="dxa"/>
            <w:tcBorders>
              <w:top w:val="nil"/>
              <w:left w:val="single" w:sz="8" w:space="0" w:color="auto"/>
              <w:bottom w:val="single" w:sz="4" w:space="0" w:color="auto"/>
              <w:right w:val="single" w:sz="8" w:space="0" w:color="auto"/>
            </w:tcBorders>
            <w:shd w:val="clear" w:color="auto" w:fill="auto"/>
            <w:vAlign w:val="center"/>
            <w:hideMark/>
          </w:tcPr>
          <w:p w14:paraId="6DD905B2" w14:textId="77777777" w:rsidR="0092136D" w:rsidRPr="0032060F" w:rsidRDefault="0092136D" w:rsidP="00E73ABF">
            <w:pPr>
              <w:rPr>
                <w:rFonts w:ascii="Verdana" w:hAnsi="Verdana"/>
                <w:sz w:val="18"/>
                <w:szCs w:val="18"/>
                <w:lang w:val="bg-BG" w:eastAsia="bg-BG"/>
              </w:rPr>
            </w:pPr>
            <w:r w:rsidRPr="0032060F">
              <w:rPr>
                <w:rFonts w:ascii="Verdana" w:hAnsi="Verdana"/>
                <w:sz w:val="18"/>
                <w:szCs w:val="18"/>
                <w:lang w:val="bg-BG" w:eastAsia="bg-BG"/>
              </w:rPr>
              <w:t>Водомер DN80, окомплектован с импулсен или индуктивен извод/четец</w:t>
            </w:r>
          </w:p>
        </w:tc>
        <w:tc>
          <w:tcPr>
            <w:tcW w:w="1773" w:type="dxa"/>
            <w:tcBorders>
              <w:top w:val="nil"/>
              <w:left w:val="nil"/>
              <w:bottom w:val="single" w:sz="4" w:space="0" w:color="auto"/>
              <w:right w:val="single" w:sz="8" w:space="0" w:color="auto"/>
            </w:tcBorders>
            <w:shd w:val="clear" w:color="auto" w:fill="auto"/>
            <w:noWrap/>
            <w:vAlign w:val="bottom"/>
            <w:hideMark/>
          </w:tcPr>
          <w:p w14:paraId="39BC5F5F"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0AA393F6"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38</w:t>
            </w:r>
          </w:p>
        </w:tc>
        <w:tc>
          <w:tcPr>
            <w:tcW w:w="1395" w:type="dxa"/>
            <w:tcBorders>
              <w:top w:val="nil"/>
              <w:left w:val="nil"/>
              <w:bottom w:val="single" w:sz="4" w:space="0" w:color="auto"/>
              <w:right w:val="single" w:sz="8" w:space="0" w:color="auto"/>
            </w:tcBorders>
            <w:shd w:val="clear" w:color="auto" w:fill="auto"/>
            <w:noWrap/>
            <w:vAlign w:val="bottom"/>
            <w:hideMark/>
          </w:tcPr>
          <w:p w14:paraId="406FECAE"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32060F" w:rsidRPr="0032060F" w14:paraId="047B8496" w14:textId="77777777" w:rsidTr="00E73ABF">
        <w:trPr>
          <w:trHeight w:val="624"/>
        </w:trPr>
        <w:tc>
          <w:tcPr>
            <w:tcW w:w="983" w:type="dxa"/>
            <w:tcBorders>
              <w:top w:val="nil"/>
              <w:left w:val="single" w:sz="8" w:space="0" w:color="auto"/>
              <w:bottom w:val="single" w:sz="4" w:space="0" w:color="auto"/>
              <w:right w:val="single" w:sz="8" w:space="0" w:color="auto"/>
            </w:tcBorders>
          </w:tcPr>
          <w:p w14:paraId="0AE4FBC3"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3.</w:t>
            </w:r>
          </w:p>
        </w:tc>
        <w:tc>
          <w:tcPr>
            <w:tcW w:w="3452" w:type="dxa"/>
            <w:tcBorders>
              <w:top w:val="nil"/>
              <w:left w:val="single" w:sz="8" w:space="0" w:color="auto"/>
              <w:bottom w:val="single" w:sz="4" w:space="0" w:color="auto"/>
              <w:right w:val="single" w:sz="8" w:space="0" w:color="auto"/>
            </w:tcBorders>
            <w:shd w:val="clear" w:color="auto" w:fill="auto"/>
            <w:vAlign w:val="center"/>
            <w:hideMark/>
          </w:tcPr>
          <w:p w14:paraId="0D9B249C"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Водомер DN100, окомплектован с импулсен или индуктивен извод/четец</w:t>
            </w:r>
          </w:p>
        </w:tc>
        <w:tc>
          <w:tcPr>
            <w:tcW w:w="1773" w:type="dxa"/>
            <w:tcBorders>
              <w:top w:val="nil"/>
              <w:left w:val="nil"/>
              <w:bottom w:val="single" w:sz="4" w:space="0" w:color="auto"/>
              <w:right w:val="single" w:sz="8" w:space="0" w:color="auto"/>
            </w:tcBorders>
            <w:shd w:val="clear" w:color="auto" w:fill="auto"/>
            <w:noWrap/>
            <w:vAlign w:val="bottom"/>
            <w:hideMark/>
          </w:tcPr>
          <w:p w14:paraId="13D8341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685216E9"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20</w:t>
            </w:r>
          </w:p>
        </w:tc>
        <w:tc>
          <w:tcPr>
            <w:tcW w:w="1395" w:type="dxa"/>
            <w:tcBorders>
              <w:top w:val="nil"/>
              <w:left w:val="nil"/>
              <w:bottom w:val="single" w:sz="4" w:space="0" w:color="auto"/>
              <w:right w:val="single" w:sz="8" w:space="0" w:color="auto"/>
            </w:tcBorders>
            <w:shd w:val="clear" w:color="auto" w:fill="auto"/>
            <w:noWrap/>
            <w:vAlign w:val="bottom"/>
            <w:hideMark/>
          </w:tcPr>
          <w:p w14:paraId="3045E554"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32060F" w:rsidRPr="0032060F" w14:paraId="48267EF8" w14:textId="77777777" w:rsidTr="00E73ABF">
        <w:trPr>
          <w:trHeight w:val="624"/>
        </w:trPr>
        <w:tc>
          <w:tcPr>
            <w:tcW w:w="983" w:type="dxa"/>
            <w:tcBorders>
              <w:top w:val="nil"/>
              <w:left w:val="single" w:sz="8" w:space="0" w:color="auto"/>
              <w:bottom w:val="single" w:sz="4" w:space="0" w:color="auto"/>
              <w:right w:val="single" w:sz="8" w:space="0" w:color="auto"/>
            </w:tcBorders>
          </w:tcPr>
          <w:p w14:paraId="119A2365"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4.</w:t>
            </w:r>
          </w:p>
        </w:tc>
        <w:tc>
          <w:tcPr>
            <w:tcW w:w="3452" w:type="dxa"/>
            <w:tcBorders>
              <w:top w:val="nil"/>
              <w:left w:val="single" w:sz="8" w:space="0" w:color="auto"/>
              <w:bottom w:val="single" w:sz="4" w:space="0" w:color="auto"/>
              <w:right w:val="single" w:sz="8" w:space="0" w:color="auto"/>
            </w:tcBorders>
            <w:shd w:val="clear" w:color="auto" w:fill="auto"/>
            <w:vAlign w:val="center"/>
            <w:hideMark/>
          </w:tcPr>
          <w:p w14:paraId="614C964F"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Водомер DN125, окомплектован с импулсен или индуктивен извод/четец</w:t>
            </w:r>
          </w:p>
        </w:tc>
        <w:tc>
          <w:tcPr>
            <w:tcW w:w="1773" w:type="dxa"/>
            <w:tcBorders>
              <w:top w:val="nil"/>
              <w:left w:val="nil"/>
              <w:bottom w:val="single" w:sz="4" w:space="0" w:color="auto"/>
              <w:right w:val="single" w:sz="8" w:space="0" w:color="auto"/>
            </w:tcBorders>
            <w:shd w:val="clear" w:color="auto" w:fill="auto"/>
            <w:noWrap/>
            <w:vAlign w:val="bottom"/>
            <w:hideMark/>
          </w:tcPr>
          <w:p w14:paraId="522F2C84"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76CB994B"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3</w:t>
            </w:r>
          </w:p>
        </w:tc>
        <w:tc>
          <w:tcPr>
            <w:tcW w:w="1395" w:type="dxa"/>
            <w:tcBorders>
              <w:top w:val="nil"/>
              <w:left w:val="nil"/>
              <w:bottom w:val="single" w:sz="4" w:space="0" w:color="auto"/>
              <w:right w:val="single" w:sz="8" w:space="0" w:color="auto"/>
            </w:tcBorders>
            <w:shd w:val="clear" w:color="auto" w:fill="auto"/>
            <w:noWrap/>
            <w:vAlign w:val="bottom"/>
            <w:hideMark/>
          </w:tcPr>
          <w:p w14:paraId="7BC4CE2D"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32060F" w:rsidRPr="0032060F" w14:paraId="58DF9A54" w14:textId="77777777" w:rsidTr="00E73ABF">
        <w:trPr>
          <w:trHeight w:val="624"/>
        </w:trPr>
        <w:tc>
          <w:tcPr>
            <w:tcW w:w="983" w:type="dxa"/>
            <w:tcBorders>
              <w:top w:val="nil"/>
              <w:left w:val="single" w:sz="8" w:space="0" w:color="auto"/>
              <w:bottom w:val="single" w:sz="4" w:space="0" w:color="auto"/>
              <w:right w:val="single" w:sz="8" w:space="0" w:color="auto"/>
            </w:tcBorders>
          </w:tcPr>
          <w:p w14:paraId="07E1DC38"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5.</w:t>
            </w:r>
          </w:p>
        </w:tc>
        <w:tc>
          <w:tcPr>
            <w:tcW w:w="3452" w:type="dxa"/>
            <w:tcBorders>
              <w:top w:val="nil"/>
              <w:left w:val="single" w:sz="8" w:space="0" w:color="auto"/>
              <w:bottom w:val="single" w:sz="4" w:space="0" w:color="auto"/>
              <w:right w:val="single" w:sz="8" w:space="0" w:color="auto"/>
            </w:tcBorders>
            <w:shd w:val="clear" w:color="auto" w:fill="auto"/>
            <w:vAlign w:val="center"/>
            <w:hideMark/>
          </w:tcPr>
          <w:p w14:paraId="7ECA07F0"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Водомер DN150, окомплектован с импулсен или индуктивен извод/четец</w:t>
            </w:r>
          </w:p>
        </w:tc>
        <w:tc>
          <w:tcPr>
            <w:tcW w:w="1773" w:type="dxa"/>
            <w:tcBorders>
              <w:top w:val="nil"/>
              <w:left w:val="nil"/>
              <w:bottom w:val="single" w:sz="4" w:space="0" w:color="auto"/>
              <w:right w:val="single" w:sz="8" w:space="0" w:color="auto"/>
            </w:tcBorders>
            <w:shd w:val="clear" w:color="auto" w:fill="auto"/>
            <w:noWrap/>
            <w:vAlign w:val="bottom"/>
            <w:hideMark/>
          </w:tcPr>
          <w:p w14:paraId="279F79DA"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single" w:sz="4" w:space="0" w:color="auto"/>
              <w:right w:val="single" w:sz="4" w:space="0" w:color="auto"/>
            </w:tcBorders>
            <w:shd w:val="clear" w:color="auto" w:fill="auto"/>
            <w:noWrap/>
            <w:vAlign w:val="bottom"/>
            <w:hideMark/>
          </w:tcPr>
          <w:p w14:paraId="2C1256D2"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10</w:t>
            </w:r>
          </w:p>
        </w:tc>
        <w:tc>
          <w:tcPr>
            <w:tcW w:w="1395" w:type="dxa"/>
            <w:tcBorders>
              <w:top w:val="nil"/>
              <w:left w:val="nil"/>
              <w:bottom w:val="single" w:sz="4" w:space="0" w:color="auto"/>
              <w:right w:val="single" w:sz="8" w:space="0" w:color="auto"/>
            </w:tcBorders>
            <w:shd w:val="clear" w:color="auto" w:fill="auto"/>
            <w:noWrap/>
            <w:vAlign w:val="bottom"/>
            <w:hideMark/>
          </w:tcPr>
          <w:p w14:paraId="569979B9"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32060F" w:rsidRPr="0032060F" w14:paraId="0634371C" w14:textId="77777777" w:rsidTr="00E73ABF">
        <w:trPr>
          <w:trHeight w:val="636"/>
        </w:trPr>
        <w:tc>
          <w:tcPr>
            <w:tcW w:w="983" w:type="dxa"/>
            <w:tcBorders>
              <w:top w:val="nil"/>
              <w:left w:val="single" w:sz="8" w:space="0" w:color="auto"/>
              <w:bottom w:val="nil"/>
              <w:right w:val="single" w:sz="8" w:space="0" w:color="auto"/>
            </w:tcBorders>
          </w:tcPr>
          <w:p w14:paraId="1530667B"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6.</w:t>
            </w:r>
          </w:p>
        </w:tc>
        <w:tc>
          <w:tcPr>
            <w:tcW w:w="3452" w:type="dxa"/>
            <w:tcBorders>
              <w:top w:val="nil"/>
              <w:left w:val="single" w:sz="8" w:space="0" w:color="auto"/>
              <w:bottom w:val="nil"/>
              <w:right w:val="single" w:sz="8" w:space="0" w:color="auto"/>
            </w:tcBorders>
            <w:shd w:val="clear" w:color="auto" w:fill="auto"/>
            <w:vAlign w:val="center"/>
            <w:hideMark/>
          </w:tcPr>
          <w:p w14:paraId="7CD8279D" w14:textId="77777777" w:rsidR="0092136D" w:rsidRPr="0032060F" w:rsidRDefault="0092136D" w:rsidP="00E73ABF">
            <w:pPr>
              <w:rPr>
                <w:rFonts w:ascii="Verdana" w:hAnsi="Verdana"/>
                <w:color w:val="000000"/>
                <w:sz w:val="18"/>
                <w:szCs w:val="18"/>
                <w:lang w:val="bg-BG" w:eastAsia="bg-BG"/>
              </w:rPr>
            </w:pPr>
            <w:r w:rsidRPr="0032060F">
              <w:rPr>
                <w:rFonts w:ascii="Verdana" w:hAnsi="Verdana"/>
                <w:color w:val="000000"/>
                <w:sz w:val="18"/>
                <w:szCs w:val="18"/>
                <w:lang w:val="bg-BG" w:eastAsia="bg-BG"/>
              </w:rPr>
              <w:t>Водомер DN200, окомплектован с импулсен или индуктивен извод/четец</w:t>
            </w:r>
          </w:p>
        </w:tc>
        <w:tc>
          <w:tcPr>
            <w:tcW w:w="1773" w:type="dxa"/>
            <w:tcBorders>
              <w:top w:val="nil"/>
              <w:left w:val="nil"/>
              <w:bottom w:val="nil"/>
              <w:right w:val="single" w:sz="8" w:space="0" w:color="auto"/>
            </w:tcBorders>
            <w:shd w:val="clear" w:color="auto" w:fill="auto"/>
            <w:noWrap/>
            <w:vAlign w:val="bottom"/>
            <w:hideMark/>
          </w:tcPr>
          <w:p w14:paraId="0B74B550"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c>
          <w:tcPr>
            <w:tcW w:w="1449" w:type="dxa"/>
            <w:tcBorders>
              <w:top w:val="nil"/>
              <w:left w:val="nil"/>
              <w:bottom w:val="nil"/>
              <w:right w:val="single" w:sz="4" w:space="0" w:color="auto"/>
            </w:tcBorders>
            <w:shd w:val="clear" w:color="auto" w:fill="auto"/>
            <w:noWrap/>
            <w:vAlign w:val="bottom"/>
            <w:hideMark/>
          </w:tcPr>
          <w:p w14:paraId="175C7A88"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2</w:t>
            </w:r>
          </w:p>
        </w:tc>
        <w:tc>
          <w:tcPr>
            <w:tcW w:w="1395" w:type="dxa"/>
            <w:tcBorders>
              <w:top w:val="nil"/>
              <w:left w:val="nil"/>
              <w:bottom w:val="nil"/>
              <w:right w:val="single" w:sz="8" w:space="0" w:color="auto"/>
            </w:tcBorders>
            <w:shd w:val="clear" w:color="auto" w:fill="auto"/>
            <w:noWrap/>
            <w:vAlign w:val="bottom"/>
            <w:hideMark/>
          </w:tcPr>
          <w:p w14:paraId="51D57D49" w14:textId="77777777" w:rsidR="0092136D" w:rsidRPr="0032060F" w:rsidRDefault="0092136D" w:rsidP="00E73ABF">
            <w:pPr>
              <w:jc w:val="center"/>
              <w:rPr>
                <w:rFonts w:ascii="Verdana" w:hAnsi="Verdana" w:cs="Calibri"/>
                <w:color w:val="000000"/>
                <w:sz w:val="18"/>
                <w:szCs w:val="18"/>
                <w:lang w:val="bg-BG" w:eastAsia="bg-BG"/>
              </w:rPr>
            </w:pPr>
            <w:r w:rsidRPr="0032060F">
              <w:rPr>
                <w:rFonts w:ascii="Verdana" w:hAnsi="Verdana" w:cs="Calibri"/>
                <w:color w:val="000000"/>
                <w:sz w:val="18"/>
                <w:szCs w:val="18"/>
                <w:lang w:val="bg-BG" w:eastAsia="bg-BG"/>
              </w:rPr>
              <w:t> </w:t>
            </w:r>
          </w:p>
        </w:tc>
      </w:tr>
      <w:tr w:rsidR="0032060F" w:rsidRPr="0032060F" w14:paraId="398053F4" w14:textId="77777777" w:rsidTr="00E73ABF">
        <w:trPr>
          <w:trHeight w:val="324"/>
        </w:trPr>
        <w:tc>
          <w:tcPr>
            <w:tcW w:w="983" w:type="dxa"/>
            <w:tcBorders>
              <w:top w:val="single" w:sz="8" w:space="0" w:color="auto"/>
              <w:left w:val="single" w:sz="8" w:space="0" w:color="auto"/>
              <w:bottom w:val="single" w:sz="8" w:space="0" w:color="auto"/>
              <w:right w:val="single" w:sz="8" w:space="0" w:color="auto"/>
            </w:tcBorders>
          </w:tcPr>
          <w:p w14:paraId="1C32DBA1" w14:textId="77777777" w:rsidR="0092136D" w:rsidRPr="0032060F" w:rsidRDefault="0092136D" w:rsidP="00E73ABF">
            <w:pPr>
              <w:jc w:val="right"/>
              <w:rPr>
                <w:rFonts w:ascii="Verdana" w:hAnsi="Verdana"/>
                <w:b/>
                <w:bCs/>
                <w:color w:val="000000"/>
                <w:sz w:val="18"/>
                <w:szCs w:val="18"/>
                <w:lang w:val="bg-BG" w:eastAsia="bg-BG"/>
              </w:rPr>
            </w:pPr>
          </w:p>
        </w:tc>
        <w:tc>
          <w:tcPr>
            <w:tcW w:w="34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207AA4" w14:textId="77777777" w:rsidR="0092136D" w:rsidRPr="0032060F" w:rsidRDefault="0092136D" w:rsidP="00E73ABF">
            <w:pPr>
              <w:jc w:val="right"/>
              <w:rPr>
                <w:rFonts w:ascii="Verdana" w:hAnsi="Verdana"/>
                <w:b/>
                <w:bCs/>
                <w:color w:val="000000"/>
                <w:sz w:val="18"/>
                <w:szCs w:val="18"/>
                <w:lang w:val="bg-BG" w:eastAsia="bg-BG"/>
              </w:rPr>
            </w:pPr>
            <w:r w:rsidRPr="0032060F">
              <w:rPr>
                <w:rFonts w:ascii="Verdana" w:hAnsi="Verdana"/>
                <w:b/>
                <w:bCs/>
                <w:color w:val="000000"/>
                <w:sz w:val="18"/>
                <w:szCs w:val="18"/>
                <w:lang w:val="bg-BG" w:eastAsia="bg-BG"/>
              </w:rPr>
              <w:t>Общо:</w:t>
            </w:r>
          </w:p>
        </w:tc>
        <w:tc>
          <w:tcPr>
            <w:tcW w:w="1773" w:type="dxa"/>
            <w:tcBorders>
              <w:top w:val="single" w:sz="8" w:space="0" w:color="auto"/>
              <w:left w:val="nil"/>
              <w:bottom w:val="single" w:sz="8" w:space="0" w:color="auto"/>
              <w:right w:val="single" w:sz="8" w:space="0" w:color="auto"/>
            </w:tcBorders>
            <w:shd w:val="clear" w:color="auto" w:fill="auto"/>
            <w:noWrap/>
            <w:vAlign w:val="bottom"/>
            <w:hideMark/>
          </w:tcPr>
          <w:p w14:paraId="070DC68A" w14:textId="77777777" w:rsidR="0092136D" w:rsidRPr="0032060F" w:rsidRDefault="0092136D" w:rsidP="00E73ABF">
            <w:pPr>
              <w:jc w:val="center"/>
              <w:rPr>
                <w:rFonts w:ascii="Verdana" w:hAnsi="Verdana" w:cs="Calibri"/>
                <w:b/>
                <w:bCs/>
                <w:color w:val="000000"/>
                <w:sz w:val="18"/>
                <w:szCs w:val="18"/>
                <w:lang w:val="bg-BG" w:eastAsia="bg-BG"/>
              </w:rPr>
            </w:pPr>
            <w:r w:rsidRPr="0032060F">
              <w:rPr>
                <w:rFonts w:ascii="Verdana" w:hAnsi="Verdana" w:cs="Calibri"/>
                <w:b/>
                <w:bCs/>
                <w:color w:val="000000"/>
                <w:sz w:val="18"/>
                <w:szCs w:val="18"/>
                <w:lang w:val="bg-BG" w:eastAsia="bg-BG"/>
              </w:rPr>
              <w:t>0.00</w:t>
            </w:r>
          </w:p>
        </w:tc>
        <w:tc>
          <w:tcPr>
            <w:tcW w:w="1449" w:type="dxa"/>
            <w:tcBorders>
              <w:top w:val="single" w:sz="8" w:space="0" w:color="auto"/>
              <w:left w:val="nil"/>
              <w:bottom w:val="single" w:sz="8" w:space="0" w:color="auto"/>
              <w:right w:val="single" w:sz="4" w:space="0" w:color="auto"/>
            </w:tcBorders>
            <w:shd w:val="clear" w:color="auto" w:fill="auto"/>
            <w:noWrap/>
            <w:vAlign w:val="bottom"/>
            <w:hideMark/>
          </w:tcPr>
          <w:p w14:paraId="36865142" w14:textId="77777777" w:rsidR="0092136D" w:rsidRPr="0032060F" w:rsidRDefault="0092136D" w:rsidP="00E73ABF">
            <w:pPr>
              <w:jc w:val="center"/>
              <w:rPr>
                <w:rFonts w:ascii="Verdana" w:hAnsi="Verdana" w:cs="Calibri"/>
                <w:b/>
                <w:bCs/>
                <w:color w:val="000000"/>
                <w:sz w:val="18"/>
                <w:szCs w:val="18"/>
                <w:lang w:val="bg-BG" w:eastAsia="bg-BG"/>
              </w:rPr>
            </w:pPr>
            <w:r w:rsidRPr="0032060F">
              <w:rPr>
                <w:rFonts w:ascii="Verdana" w:hAnsi="Verdana" w:cs="Calibri"/>
                <w:b/>
                <w:bCs/>
                <w:color w:val="000000"/>
                <w:sz w:val="18"/>
                <w:szCs w:val="18"/>
                <w:lang w:val="bg-BG" w:eastAsia="bg-BG"/>
              </w:rPr>
              <w:t>100</w:t>
            </w:r>
          </w:p>
        </w:tc>
        <w:tc>
          <w:tcPr>
            <w:tcW w:w="1395" w:type="dxa"/>
            <w:tcBorders>
              <w:top w:val="single" w:sz="8" w:space="0" w:color="auto"/>
              <w:left w:val="nil"/>
              <w:bottom w:val="single" w:sz="8" w:space="0" w:color="auto"/>
              <w:right w:val="single" w:sz="8" w:space="0" w:color="auto"/>
            </w:tcBorders>
            <w:shd w:val="clear" w:color="auto" w:fill="auto"/>
            <w:noWrap/>
            <w:vAlign w:val="bottom"/>
            <w:hideMark/>
          </w:tcPr>
          <w:p w14:paraId="59E8227F" w14:textId="77777777" w:rsidR="0092136D" w:rsidRPr="0032060F" w:rsidRDefault="0092136D" w:rsidP="00E73ABF">
            <w:pPr>
              <w:jc w:val="center"/>
              <w:rPr>
                <w:rFonts w:ascii="Verdana" w:hAnsi="Verdana" w:cs="Calibri"/>
                <w:b/>
                <w:bCs/>
                <w:color w:val="000000"/>
                <w:sz w:val="18"/>
                <w:szCs w:val="18"/>
                <w:lang w:val="bg-BG" w:eastAsia="bg-BG"/>
              </w:rPr>
            </w:pPr>
            <w:r w:rsidRPr="0032060F">
              <w:rPr>
                <w:rFonts w:ascii="Verdana" w:hAnsi="Verdana" w:cs="Calibri"/>
                <w:b/>
                <w:bCs/>
                <w:color w:val="000000"/>
                <w:sz w:val="18"/>
                <w:szCs w:val="18"/>
                <w:lang w:val="bg-BG" w:eastAsia="bg-BG"/>
              </w:rPr>
              <w:t>0.00</w:t>
            </w:r>
          </w:p>
        </w:tc>
      </w:tr>
    </w:tbl>
    <w:p w14:paraId="0B218E1D" w14:textId="77777777" w:rsidR="0092136D" w:rsidRPr="0032060F" w:rsidRDefault="0092136D" w:rsidP="0092136D">
      <w:pPr>
        <w:rPr>
          <w:rFonts w:ascii="Verdana" w:hAnsi="Verdana"/>
          <w:b/>
          <w:sz w:val="18"/>
          <w:szCs w:val="18"/>
          <w:lang w:val="en-US"/>
        </w:rPr>
      </w:pPr>
    </w:p>
    <w:p w14:paraId="2155932D" w14:textId="77777777" w:rsidR="0092136D" w:rsidRPr="0032060F" w:rsidRDefault="0092136D" w:rsidP="0092136D">
      <w:pPr>
        <w:rPr>
          <w:rFonts w:ascii="Verdana" w:hAnsi="Verdana"/>
          <w:b/>
          <w:sz w:val="18"/>
          <w:szCs w:val="18"/>
          <w:lang w:val="en-US"/>
        </w:rPr>
      </w:pPr>
    </w:p>
    <w:p w14:paraId="6AFBF85E" w14:textId="77777777" w:rsidR="0092136D" w:rsidRPr="0032060F" w:rsidRDefault="0092136D" w:rsidP="0092136D">
      <w:pPr>
        <w:rPr>
          <w:rFonts w:ascii="Verdana" w:hAnsi="Verdana"/>
          <w:b/>
          <w:sz w:val="18"/>
          <w:szCs w:val="18"/>
          <w:lang w:val="bg-BG"/>
        </w:rPr>
      </w:pPr>
    </w:p>
    <w:p w14:paraId="5F7411E0" w14:textId="77777777" w:rsidR="0092136D" w:rsidRPr="0032060F" w:rsidRDefault="0092136D" w:rsidP="0092136D">
      <w:pPr>
        <w:rPr>
          <w:rFonts w:ascii="Verdana" w:hAnsi="Verdana"/>
          <w:b/>
          <w:sz w:val="18"/>
          <w:szCs w:val="18"/>
          <w:lang w:val="bg-BG"/>
        </w:rPr>
      </w:pPr>
      <w:r w:rsidRPr="0032060F">
        <w:rPr>
          <w:rFonts w:ascii="Verdana" w:hAnsi="Verdana"/>
          <w:b/>
          <w:sz w:val="18"/>
          <w:szCs w:val="18"/>
          <w:lang w:val="bg-BG"/>
        </w:rPr>
        <w:t xml:space="preserve">Ценова таблица </w:t>
      </w:r>
      <w:r w:rsidRPr="0032060F">
        <w:rPr>
          <w:rFonts w:ascii="Verdana" w:hAnsi="Verdana"/>
          <w:b/>
          <w:sz w:val="18"/>
          <w:szCs w:val="18"/>
          <w:lang w:val="en-US"/>
        </w:rPr>
        <w:t>4</w:t>
      </w:r>
      <w:r w:rsidRPr="0032060F">
        <w:rPr>
          <w:rFonts w:ascii="Verdana" w:hAnsi="Verdana"/>
          <w:b/>
          <w:sz w:val="18"/>
          <w:szCs w:val="18"/>
          <w:lang w:val="bg-BG"/>
        </w:rPr>
        <w:t>:</w:t>
      </w:r>
    </w:p>
    <w:tbl>
      <w:tblPr>
        <w:tblW w:w="89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6899"/>
        <w:gridCol w:w="1417"/>
      </w:tblGrid>
      <w:tr w:rsidR="0092136D" w:rsidRPr="0032060F" w14:paraId="61A11329" w14:textId="77777777" w:rsidTr="00E73ABF">
        <w:tc>
          <w:tcPr>
            <w:tcW w:w="638" w:type="dxa"/>
            <w:tcBorders>
              <w:top w:val="single" w:sz="4" w:space="0" w:color="auto"/>
              <w:left w:val="single" w:sz="4" w:space="0" w:color="auto"/>
              <w:bottom w:val="single" w:sz="4" w:space="0" w:color="auto"/>
              <w:right w:val="single" w:sz="4" w:space="0" w:color="auto"/>
            </w:tcBorders>
            <w:hideMark/>
          </w:tcPr>
          <w:p w14:paraId="02DEB597" w14:textId="77777777" w:rsidR="0092136D" w:rsidRPr="0032060F" w:rsidRDefault="0092136D" w:rsidP="00E73AB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 по ред</w:t>
            </w:r>
          </w:p>
        </w:tc>
        <w:tc>
          <w:tcPr>
            <w:tcW w:w="6899" w:type="dxa"/>
            <w:tcBorders>
              <w:top w:val="single" w:sz="4" w:space="0" w:color="auto"/>
              <w:left w:val="single" w:sz="4" w:space="0" w:color="auto"/>
              <w:bottom w:val="single" w:sz="4" w:space="0" w:color="auto"/>
              <w:right w:val="single" w:sz="4" w:space="0" w:color="auto"/>
            </w:tcBorders>
            <w:hideMark/>
          </w:tcPr>
          <w:p w14:paraId="34E914F5" w14:textId="77777777" w:rsidR="0092136D" w:rsidRPr="0032060F" w:rsidRDefault="0092136D" w:rsidP="00E73AB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14:paraId="6CD5D033" w14:textId="77777777" w:rsidR="0092136D" w:rsidRPr="0032060F" w:rsidRDefault="0092136D" w:rsidP="00E73AB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Единична цена. в лв., без ДДС</w:t>
            </w:r>
          </w:p>
        </w:tc>
      </w:tr>
      <w:tr w:rsidR="0092136D" w:rsidRPr="0032060F" w14:paraId="17E0C301" w14:textId="77777777" w:rsidTr="00E73ABF">
        <w:tc>
          <w:tcPr>
            <w:tcW w:w="638" w:type="dxa"/>
            <w:tcBorders>
              <w:top w:val="single" w:sz="4" w:space="0" w:color="auto"/>
              <w:left w:val="single" w:sz="4" w:space="0" w:color="auto"/>
              <w:bottom w:val="single" w:sz="4" w:space="0" w:color="auto"/>
              <w:right w:val="single" w:sz="4" w:space="0" w:color="auto"/>
            </w:tcBorders>
            <w:vAlign w:val="center"/>
          </w:tcPr>
          <w:p w14:paraId="7B68F59D" w14:textId="77777777" w:rsidR="0092136D" w:rsidRPr="0032060F" w:rsidRDefault="0092136D" w:rsidP="00E73ABF">
            <w:pPr>
              <w:pStyle w:val="ListParagraph"/>
              <w:spacing w:before="120" w:after="120" w:line="276" w:lineRule="auto"/>
              <w:ind w:left="360" w:hanging="360"/>
              <w:jc w:val="both"/>
              <w:rPr>
                <w:rFonts w:ascii="Verdana" w:hAnsi="Verdana"/>
                <w:b/>
                <w:sz w:val="18"/>
                <w:szCs w:val="18"/>
                <w:lang w:val="bg-BG"/>
              </w:rPr>
            </w:pPr>
            <w:r w:rsidRPr="0032060F">
              <w:rPr>
                <w:rFonts w:ascii="Verdana" w:hAnsi="Verdana"/>
                <w:b/>
                <w:sz w:val="18"/>
                <w:szCs w:val="18"/>
                <w:lang w:val="en-US"/>
              </w:rPr>
              <w:t>1.</w:t>
            </w:r>
          </w:p>
        </w:tc>
        <w:tc>
          <w:tcPr>
            <w:tcW w:w="6899" w:type="dxa"/>
            <w:tcBorders>
              <w:top w:val="single" w:sz="4" w:space="0" w:color="auto"/>
              <w:left w:val="single" w:sz="4" w:space="0" w:color="auto"/>
              <w:bottom w:val="single" w:sz="4" w:space="0" w:color="auto"/>
              <w:right w:val="single" w:sz="4" w:space="0" w:color="auto"/>
            </w:tcBorders>
            <w:hideMark/>
          </w:tcPr>
          <w:p w14:paraId="04A3938E" w14:textId="77777777" w:rsidR="0092136D" w:rsidRPr="0032060F" w:rsidRDefault="0092136D" w:rsidP="00E73ABF">
            <w:pPr>
              <w:pStyle w:val="p50"/>
              <w:tabs>
                <w:tab w:val="left" w:pos="720"/>
              </w:tabs>
              <w:suppressAutoHyphens/>
              <w:spacing w:line="240" w:lineRule="auto"/>
              <w:ind w:left="0" w:firstLine="0"/>
              <w:rPr>
                <w:rFonts w:ascii="Verdana" w:hAnsi="Verdana"/>
                <w:color w:val="auto"/>
                <w:sz w:val="18"/>
                <w:szCs w:val="18"/>
                <w:lang w:val="bg-BG"/>
              </w:rPr>
            </w:pPr>
            <w:r w:rsidRPr="0032060F">
              <w:rPr>
                <w:rFonts w:ascii="Verdana" w:hAnsi="Verdana"/>
                <w:color w:val="auto"/>
                <w:sz w:val="18"/>
                <w:szCs w:val="18"/>
                <w:lang w:val="bg-BG"/>
              </w:rPr>
              <w:t>Доставка, инсталиране и конфигуриране на софтуерна платформа за аналитична обработка на данни</w:t>
            </w:r>
          </w:p>
        </w:tc>
        <w:tc>
          <w:tcPr>
            <w:tcW w:w="1417" w:type="dxa"/>
            <w:tcBorders>
              <w:top w:val="single" w:sz="4" w:space="0" w:color="auto"/>
              <w:left w:val="single" w:sz="4" w:space="0" w:color="auto"/>
              <w:bottom w:val="single" w:sz="4" w:space="0" w:color="auto"/>
              <w:right w:val="single" w:sz="4" w:space="0" w:color="auto"/>
            </w:tcBorders>
          </w:tcPr>
          <w:p w14:paraId="12606A75" w14:textId="77777777" w:rsidR="0092136D" w:rsidRPr="0032060F" w:rsidRDefault="0092136D" w:rsidP="00E73ABF">
            <w:pPr>
              <w:pStyle w:val="p50"/>
              <w:tabs>
                <w:tab w:val="left" w:pos="720"/>
              </w:tabs>
              <w:suppressAutoHyphens/>
              <w:spacing w:line="240" w:lineRule="auto"/>
              <w:ind w:left="0" w:firstLine="0"/>
              <w:rPr>
                <w:rFonts w:ascii="Verdana" w:hAnsi="Verdana"/>
                <w:color w:val="auto"/>
                <w:sz w:val="18"/>
                <w:szCs w:val="18"/>
                <w:lang w:val="bg-BG"/>
              </w:rPr>
            </w:pPr>
          </w:p>
        </w:tc>
      </w:tr>
      <w:tr w:rsidR="0092136D" w:rsidRPr="0032060F" w14:paraId="0C37C358" w14:textId="77777777" w:rsidTr="00E73ABF">
        <w:tc>
          <w:tcPr>
            <w:tcW w:w="638" w:type="dxa"/>
            <w:tcBorders>
              <w:top w:val="single" w:sz="4" w:space="0" w:color="auto"/>
              <w:left w:val="single" w:sz="4" w:space="0" w:color="auto"/>
              <w:bottom w:val="single" w:sz="4" w:space="0" w:color="auto"/>
              <w:right w:val="single" w:sz="4" w:space="0" w:color="auto"/>
            </w:tcBorders>
            <w:vAlign w:val="center"/>
          </w:tcPr>
          <w:p w14:paraId="24A5AF31" w14:textId="77777777" w:rsidR="0092136D" w:rsidRPr="0032060F" w:rsidRDefault="0092136D" w:rsidP="00E73ABF">
            <w:pPr>
              <w:spacing w:line="276" w:lineRule="auto"/>
              <w:rPr>
                <w:rFonts w:ascii="Verdana" w:hAnsi="Verdana"/>
                <w:b/>
                <w:sz w:val="18"/>
                <w:szCs w:val="18"/>
                <w:lang w:val="bg-BG"/>
              </w:rPr>
            </w:pPr>
          </w:p>
        </w:tc>
        <w:tc>
          <w:tcPr>
            <w:tcW w:w="6899" w:type="dxa"/>
            <w:tcBorders>
              <w:top w:val="single" w:sz="4" w:space="0" w:color="auto"/>
              <w:left w:val="single" w:sz="4" w:space="0" w:color="auto"/>
              <w:bottom w:val="single" w:sz="4" w:space="0" w:color="auto"/>
              <w:right w:val="single" w:sz="4" w:space="0" w:color="auto"/>
            </w:tcBorders>
            <w:hideMark/>
          </w:tcPr>
          <w:p w14:paraId="033EBCA0" w14:textId="77777777" w:rsidR="0092136D" w:rsidRPr="0032060F" w:rsidRDefault="0092136D" w:rsidP="00E73ABF">
            <w:pPr>
              <w:spacing w:line="276" w:lineRule="auto"/>
              <w:jc w:val="right"/>
              <w:rPr>
                <w:rFonts w:ascii="Verdana" w:hAnsi="Verdana"/>
                <w:b/>
                <w:sz w:val="18"/>
                <w:szCs w:val="18"/>
                <w:lang w:val="bg-BG"/>
              </w:rPr>
            </w:pPr>
            <w:r w:rsidRPr="0032060F">
              <w:rPr>
                <w:rFonts w:ascii="Verdana" w:hAnsi="Verdana"/>
                <w:b/>
                <w:sz w:val="18"/>
                <w:szCs w:val="18"/>
                <w:lang w:val="bg-BG"/>
              </w:rPr>
              <w:t>Общо:</w:t>
            </w:r>
          </w:p>
        </w:tc>
        <w:tc>
          <w:tcPr>
            <w:tcW w:w="1417" w:type="dxa"/>
            <w:tcBorders>
              <w:top w:val="single" w:sz="4" w:space="0" w:color="auto"/>
              <w:left w:val="single" w:sz="4" w:space="0" w:color="auto"/>
              <w:bottom w:val="single" w:sz="4" w:space="0" w:color="auto"/>
              <w:right w:val="single" w:sz="4" w:space="0" w:color="auto"/>
            </w:tcBorders>
          </w:tcPr>
          <w:p w14:paraId="18D70717" w14:textId="77777777" w:rsidR="0092136D" w:rsidRPr="0032060F" w:rsidRDefault="0092136D" w:rsidP="00E73ABF">
            <w:pPr>
              <w:pStyle w:val="p50"/>
              <w:tabs>
                <w:tab w:val="left" w:pos="720"/>
              </w:tabs>
              <w:suppressAutoHyphens/>
              <w:spacing w:line="240" w:lineRule="auto"/>
              <w:ind w:left="0" w:firstLine="0"/>
              <w:rPr>
                <w:rFonts w:ascii="Verdana" w:hAnsi="Verdana"/>
                <w:color w:val="auto"/>
                <w:sz w:val="18"/>
                <w:szCs w:val="18"/>
                <w:lang w:val="bg-BG"/>
              </w:rPr>
            </w:pPr>
          </w:p>
        </w:tc>
      </w:tr>
    </w:tbl>
    <w:p w14:paraId="524DC41C" w14:textId="77777777" w:rsidR="0092136D" w:rsidRPr="0032060F" w:rsidRDefault="0092136D" w:rsidP="0092136D">
      <w:pPr>
        <w:rPr>
          <w:rFonts w:ascii="Verdana" w:hAnsi="Verdana"/>
          <w:b/>
          <w:sz w:val="18"/>
          <w:szCs w:val="18"/>
          <w:lang w:val="en-US"/>
        </w:rPr>
      </w:pPr>
    </w:p>
    <w:p w14:paraId="0C694868" w14:textId="77777777" w:rsidR="0092136D" w:rsidRPr="0032060F" w:rsidRDefault="0092136D" w:rsidP="0092136D">
      <w:pPr>
        <w:rPr>
          <w:rFonts w:ascii="Verdana" w:hAnsi="Verdana"/>
          <w:b/>
          <w:sz w:val="18"/>
          <w:szCs w:val="18"/>
          <w:lang w:val="bg-BG"/>
        </w:rPr>
      </w:pPr>
      <w:r w:rsidRPr="0032060F">
        <w:rPr>
          <w:rFonts w:ascii="Verdana" w:hAnsi="Verdana"/>
          <w:b/>
          <w:sz w:val="18"/>
          <w:szCs w:val="18"/>
          <w:lang w:val="bg-BG"/>
        </w:rPr>
        <w:t xml:space="preserve">Ценова таблица </w:t>
      </w:r>
      <w:r w:rsidRPr="0032060F">
        <w:rPr>
          <w:rFonts w:ascii="Verdana" w:hAnsi="Verdana"/>
          <w:b/>
          <w:sz w:val="18"/>
          <w:szCs w:val="18"/>
          <w:lang w:val="en-US"/>
        </w:rPr>
        <w:t>5</w:t>
      </w:r>
      <w:r w:rsidRPr="0032060F">
        <w:rPr>
          <w:rFonts w:ascii="Verdana" w:hAnsi="Verdana"/>
          <w:b/>
          <w:sz w:val="18"/>
          <w:szCs w:val="18"/>
          <w:lang w:val="bg-BG"/>
        </w:rPr>
        <w:t>:</w:t>
      </w:r>
    </w:p>
    <w:tbl>
      <w:tblPr>
        <w:tblW w:w="89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6899"/>
        <w:gridCol w:w="1417"/>
      </w:tblGrid>
      <w:tr w:rsidR="0092136D" w:rsidRPr="0032060F" w14:paraId="4B40FF79" w14:textId="77777777" w:rsidTr="00BF1BCF">
        <w:tc>
          <w:tcPr>
            <w:tcW w:w="638" w:type="dxa"/>
            <w:tcBorders>
              <w:top w:val="single" w:sz="4" w:space="0" w:color="auto"/>
              <w:left w:val="single" w:sz="4" w:space="0" w:color="auto"/>
              <w:bottom w:val="single" w:sz="4" w:space="0" w:color="auto"/>
              <w:right w:val="single" w:sz="4" w:space="0" w:color="auto"/>
            </w:tcBorders>
            <w:hideMark/>
          </w:tcPr>
          <w:p w14:paraId="3E0B7647" w14:textId="77777777" w:rsidR="0092136D" w:rsidRPr="0032060F" w:rsidRDefault="0092136D" w:rsidP="00E73AB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 по ред</w:t>
            </w:r>
          </w:p>
        </w:tc>
        <w:tc>
          <w:tcPr>
            <w:tcW w:w="6899" w:type="dxa"/>
            <w:tcBorders>
              <w:top w:val="single" w:sz="4" w:space="0" w:color="auto"/>
              <w:left w:val="single" w:sz="4" w:space="0" w:color="auto"/>
              <w:bottom w:val="single" w:sz="4" w:space="0" w:color="auto"/>
              <w:right w:val="single" w:sz="4" w:space="0" w:color="auto"/>
            </w:tcBorders>
            <w:hideMark/>
          </w:tcPr>
          <w:p w14:paraId="58C559FB" w14:textId="77777777" w:rsidR="0092136D" w:rsidRPr="0032060F" w:rsidRDefault="0092136D" w:rsidP="00E73AB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14:paraId="2619EA5F" w14:textId="77777777" w:rsidR="0092136D" w:rsidRPr="0032060F" w:rsidRDefault="0092136D" w:rsidP="00E73AB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Единична цена в лв., без ДДС</w:t>
            </w:r>
          </w:p>
        </w:tc>
      </w:tr>
      <w:tr w:rsidR="0092136D" w:rsidRPr="0032060F" w14:paraId="50EE17AB" w14:textId="77777777" w:rsidTr="00BF1BCF">
        <w:tc>
          <w:tcPr>
            <w:tcW w:w="638" w:type="dxa"/>
            <w:tcBorders>
              <w:top w:val="single" w:sz="4" w:space="0" w:color="auto"/>
              <w:left w:val="single" w:sz="4" w:space="0" w:color="auto"/>
              <w:bottom w:val="single" w:sz="4" w:space="0" w:color="auto"/>
              <w:right w:val="single" w:sz="4" w:space="0" w:color="auto"/>
            </w:tcBorders>
            <w:vAlign w:val="center"/>
          </w:tcPr>
          <w:p w14:paraId="1795B14E" w14:textId="77777777" w:rsidR="0092136D" w:rsidRPr="0032060F" w:rsidRDefault="0092136D" w:rsidP="00E73ABF">
            <w:pPr>
              <w:pStyle w:val="ListParagraph"/>
              <w:spacing w:before="120" w:after="120" w:line="276" w:lineRule="auto"/>
              <w:ind w:left="360" w:hanging="360"/>
              <w:jc w:val="both"/>
              <w:rPr>
                <w:rFonts w:ascii="Verdana" w:hAnsi="Verdana"/>
                <w:b/>
                <w:sz w:val="18"/>
                <w:szCs w:val="18"/>
                <w:lang w:val="bg-BG"/>
              </w:rPr>
            </w:pPr>
            <w:r w:rsidRPr="0032060F">
              <w:rPr>
                <w:rFonts w:ascii="Verdana" w:hAnsi="Verdana"/>
                <w:b/>
                <w:sz w:val="18"/>
                <w:szCs w:val="18"/>
                <w:lang w:val="en-US"/>
              </w:rPr>
              <w:t>1.</w:t>
            </w:r>
          </w:p>
        </w:tc>
        <w:tc>
          <w:tcPr>
            <w:tcW w:w="6899" w:type="dxa"/>
            <w:tcBorders>
              <w:top w:val="single" w:sz="4" w:space="0" w:color="auto"/>
              <w:left w:val="single" w:sz="4" w:space="0" w:color="auto"/>
              <w:bottom w:val="single" w:sz="4" w:space="0" w:color="auto"/>
              <w:right w:val="single" w:sz="4" w:space="0" w:color="auto"/>
            </w:tcBorders>
            <w:hideMark/>
          </w:tcPr>
          <w:p w14:paraId="64BFC9D6" w14:textId="77777777" w:rsidR="0092136D" w:rsidRPr="0032060F" w:rsidRDefault="0092136D" w:rsidP="00E73ABF">
            <w:pPr>
              <w:pStyle w:val="p50"/>
              <w:tabs>
                <w:tab w:val="left" w:pos="720"/>
              </w:tabs>
              <w:suppressAutoHyphens/>
              <w:spacing w:line="240" w:lineRule="auto"/>
              <w:ind w:left="0" w:firstLine="0"/>
              <w:rPr>
                <w:rFonts w:ascii="Verdana" w:hAnsi="Verdana"/>
                <w:color w:val="auto"/>
                <w:sz w:val="18"/>
                <w:szCs w:val="18"/>
                <w:lang w:val="bg-BG"/>
              </w:rPr>
            </w:pPr>
            <w:r w:rsidRPr="0032060F">
              <w:rPr>
                <w:rFonts w:ascii="Verdana" w:hAnsi="Verdana"/>
                <w:color w:val="auto"/>
                <w:sz w:val="18"/>
                <w:szCs w:val="18"/>
              </w:rPr>
              <w:t>Цена на 5 (пет) годишен лиценз и поддръжка на софтуерна платформа за аналитична обработка на данни (за 60 месеца)</w:t>
            </w:r>
          </w:p>
        </w:tc>
        <w:tc>
          <w:tcPr>
            <w:tcW w:w="1417" w:type="dxa"/>
            <w:tcBorders>
              <w:top w:val="single" w:sz="4" w:space="0" w:color="auto"/>
              <w:left w:val="single" w:sz="4" w:space="0" w:color="auto"/>
              <w:bottom w:val="single" w:sz="4" w:space="0" w:color="auto"/>
              <w:right w:val="single" w:sz="4" w:space="0" w:color="auto"/>
            </w:tcBorders>
          </w:tcPr>
          <w:p w14:paraId="2CAF020A" w14:textId="77777777" w:rsidR="0092136D" w:rsidRPr="0032060F" w:rsidRDefault="0092136D" w:rsidP="00E73ABF">
            <w:pPr>
              <w:pStyle w:val="p50"/>
              <w:tabs>
                <w:tab w:val="left" w:pos="720"/>
              </w:tabs>
              <w:suppressAutoHyphens/>
              <w:spacing w:line="240" w:lineRule="auto"/>
              <w:ind w:left="0" w:firstLine="0"/>
              <w:rPr>
                <w:rFonts w:ascii="Verdana" w:hAnsi="Verdana"/>
                <w:color w:val="auto"/>
                <w:sz w:val="18"/>
                <w:szCs w:val="18"/>
                <w:lang w:val="bg-BG"/>
              </w:rPr>
            </w:pPr>
          </w:p>
        </w:tc>
      </w:tr>
      <w:tr w:rsidR="0092136D" w:rsidRPr="0032060F" w14:paraId="73570025" w14:textId="77777777" w:rsidTr="00BF1BCF">
        <w:tc>
          <w:tcPr>
            <w:tcW w:w="638" w:type="dxa"/>
            <w:tcBorders>
              <w:top w:val="single" w:sz="4" w:space="0" w:color="auto"/>
              <w:left w:val="single" w:sz="4" w:space="0" w:color="auto"/>
              <w:bottom w:val="single" w:sz="4" w:space="0" w:color="auto"/>
              <w:right w:val="single" w:sz="4" w:space="0" w:color="auto"/>
            </w:tcBorders>
            <w:vAlign w:val="center"/>
          </w:tcPr>
          <w:p w14:paraId="590ED363" w14:textId="77777777" w:rsidR="0092136D" w:rsidRPr="0032060F" w:rsidRDefault="0092136D" w:rsidP="00E73ABF">
            <w:pPr>
              <w:spacing w:line="276" w:lineRule="auto"/>
              <w:rPr>
                <w:rFonts w:ascii="Verdana" w:hAnsi="Verdana"/>
                <w:b/>
                <w:sz w:val="18"/>
                <w:szCs w:val="18"/>
                <w:lang w:val="bg-BG"/>
              </w:rPr>
            </w:pPr>
          </w:p>
        </w:tc>
        <w:tc>
          <w:tcPr>
            <w:tcW w:w="6899" w:type="dxa"/>
            <w:tcBorders>
              <w:top w:val="single" w:sz="4" w:space="0" w:color="auto"/>
              <w:left w:val="single" w:sz="4" w:space="0" w:color="auto"/>
              <w:bottom w:val="single" w:sz="4" w:space="0" w:color="auto"/>
              <w:right w:val="single" w:sz="4" w:space="0" w:color="auto"/>
            </w:tcBorders>
            <w:hideMark/>
          </w:tcPr>
          <w:p w14:paraId="28D055C2" w14:textId="77777777" w:rsidR="0092136D" w:rsidRPr="0032060F" w:rsidRDefault="0092136D" w:rsidP="00E73ABF">
            <w:pPr>
              <w:spacing w:line="276" w:lineRule="auto"/>
              <w:jc w:val="right"/>
              <w:rPr>
                <w:rFonts w:ascii="Verdana" w:hAnsi="Verdana"/>
                <w:b/>
                <w:sz w:val="18"/>
                <w:szCs w:val="18"/>
                <w:lang w:val="bg-BG"/>
              </w:rPr>
            </w:pPr>
            <w:r w:rsidRPr="0032060F">
              <w:rPr>
                <w:rFonts w:ascii="Verdana" w:hAnsi="Verdana"/>
                <w:b/>
                <w:sz w:val="18"/>
                <w:szCs w:val="18"/>
                <w:lang w:val="bg-BG"/>
              </w:rPr>
              <w:t>Общо:</w:t>
            </w:r>
          </w:p>
        </w:tc>
        <w:tc>
          <w:tcPr>
            <w:tcW w:w="1417" w:type="dxa"/>
            <w:tcBorders>
              <w:top w:val="single" w:sz="4" w:space="0" w:color="auto"/>
              <w:left w:val="single" w:sz="4" w:space="0" w:color="auto"/>
              <w:bottom w:val="single" w:sz="4" w:space="0" w:color="auto"/>
              <w:right w:val="single" w:sz="4" w:space="0" w:color="auto"/>
            </w:tcBorders>
          </w:tcPr>
          <w:p w14:paraId="5B76B051" w14:textId="77777777" w:rsidR="0092136D" w:rsidRPr="0032060F" w:rsidRDefault="0092136D" w:rsidP="00E73ABF">
            <w:pPr>
              <w:pStyle w:val="p50"/>
              <w:tabs>
                <w:tab w:val="left" w:pos="720"/>
              </w:tabs>
              <w:suppressAutoHyphens/>
              <w:spacing w:line="240" w:lineRule="auto"/>
              <w:ind w:left="0" w:firstLine="0"/>
              <w:rPr>
                <w:rFonts w:ascii="Verdana" w:hAnsi="Verdana"/>
                <w:color w:val="auto"/>
                <w:sz w:val="18"/>
                <w:szCs w:val="18"/>
                <w:lang w:val="bg-BG"/>
              </w:rPr>
            </w:pPr>
          </w:p>
        </w:tc>
      </w:tr>
    </w:tbl>
    <w:p w14:paraId="6BAD7AC8" w14:textId="77777777" w:rsidR="0092136D" w:rsidRPr="0032060F" w:rsidRDefault="0092136D" w:rsidP="0092136D">
      <w:pPr>
        <w:rPr>
          <w:rFonts w:ascii="Verdana" w:hAnsi="Verdana"/>
          <w:b/>
          <w:sz w:val="18"/>
          <w:szCs w:val="18"/>
          <w:lang w:val="en-US"/>
        </w:rPr>
      </w:pPr>
    </w:p>
    <w:p w14:paraId="794C47DC" w14:textId="77777777" w:rsidR="0092136D" w:rsidRPr="0032060F" w:rsidRDefault="0092136D" w:rsidP="0092136D">
      <w:pPr>
        <w:rPr>
          <w:rFonts w:ascii="Verdana" w:hAnsi="Verdana"/>
          <w:b/>
          <w:sz w:val="18"/>
          <w:szCs w:val="18"/>
          <w:lang w:val="bg-BG"/>
        </w:rPr>
      </w:pPr>
    </w:p>
    <w:p w14:paraId="7E6DB0D7" w14:textId="77777777" w:rsidR="0092136D" w:rsidRPr="0032060F" w:rsidRDefault="0092136D" w:rsidP="0092136D">
      <w:pPr>
        <w:rPr>
          <w:rFonts w:ascii="Verdana" w:hAnsi="Verdana"/>
          <w:b/>
          <w:sz w:val="18"/>
          <w:szCs w:val="18"/>
          <w:lang w:val="bg-BG"/>
        </w:rPr>
      </w:pPr>
      <w:r w:rsidRPr="0032060F">
        <w:rPr>
          <w:rFonts w:ascii="Verdana" w:hAnsi="Verdana"/>
          <w:b/>
          <w:sz w:val="18"/>
          <w:szCs w:val="18"/>
          <w:lang w:val="bg-BG"/>
        </w:rPr>
        <w:lastRenderedPageBreak/>
        <w:t xml:space="preserve">Ценова таблица </w:t>
      </w:r>
      <w:r w:rsidRPr="0032060F">
        <w:rPr>
          <w:rFonts w:ascii="Verdana" w:hAnsi="Verdana"/>
          <w:b/>
          <w:sz w:val="18"/>
          <w:szCs w:val="18"/>
          <w:lang w:val="en-US"/>
        </w:rPr>
        <w:t>6</w:t>
      </w:r>
      <w:r w:rsidRPr="0032060F">
        <w:rPr>
          <w:rFonts w:ascii="Verdana" w:hAnsi="Verdana"/>
          <w:b/>
          <w:sz w:val="18"/>
          <w:szCs w:val="18"/>
          <w:lang w:val="bg-BG"/>
        </w:rPr>
        <w:t>:</w:t>
      </w:r>
    </w:p>
    <w:tbl>
      <w:tblPr>
        <w:tblW w:w="89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4914"/>
        <w:gridCol w:w="1276"/>
        <w:gridCol w:w="992"/>
        <w:gridCol w:w="1134"/>
      </w:tblGrid>
      <w:tr w:rsidR="0027426F" w:rsidRPr="0032060F" w14:paraId="15B7EFE2" w14:textId="42A6E14A" w:rsidTr="00876D48">
        <w:tc>
          <w:tcPr>
            <w:tcW w:w="638" w:type="dxa"/>
            <w:tcBorders>
              <w:top w:val="single" w:sz="4" w:space="0" w:color="auto"/>
              <w:left w:val="single" w:sz="4" w:space="0" w:color="auto"/>
              <w:bottom w:val="single" w:sz="4" w:space="0" w:color="auto"/>
              <w:right w:val="single" w:sz="4" w:space="0" w:color="auto"/>
            </w:tcBorders>
            <w:hideMark/>
          </w:tcPr>
          <w:p w14:paraId="512613ED" w14:textId="32DA448C" w:rsidR="0027426F" w:rsidRPr="0032060F" w:rsidRDefault="0027426F" w:rsidP="00BF1BC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 по ред</w:t>
            </w:r>
          </w:p>
        </w:tc>
        <w:tc>
          <w:tcPr>
            <w:tcW w:w="4914" w:type="dxa"/>
            <w:tcBorders>
              <w:top w:val="single" w:sz="4" w:space="0" w:color="auto"/>
              <w:left w:val="single" w:sz="4" w:space="0" w:color="auto"/>
              <w:bottom w:val="single" w:sz="4" w:space="0" w:color="auto"/>
              <w:right w:val="single" w:sz="4" w:space="0" w:color="auto"/>
            </w:tcBorders>
            <w:hideMark/>
          </w:tcPr>
          <w:p w14:paraId="3CD753A0" w14:textId="77777777" w:rsidR="0027426F" w:rsidRPr="0032060F" w:rsidRDefault="0027426F" w:rsidP="00BF1BC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14:paraId="2BAFE383" w14:textId="0F163E91" w:rsidR="0027426F" w:rsidRPr="0032060F" w:rsidRDefault="0027426F" w:rsidP="00BF1BCF">
            <w:pPr>
              <w:pStyle w:val="p50"/>
              <w:tabs>
                <w:tab w:val="left" w:pos="720"/>
              </w:tabs>
              <w:suppressAutoHyphens/>
              <w:spacing w:line="240" w:lineRule="auto"/>
              <w:ind w:left="0" w:firstLine="0"/>
              <w:jc w:val="center"/>
              <w:rPr>
                <w:rFonts w:ascii="Verdana" w:hAnsi="Verdana"/>
                <w:b/>
                <w:color w:val="auto"/>
                <w:sz w:val="18"/>
                <w:szCs w:val="18"/>
                <w:lang w:val="bg-BG"/>
              </w:rPr>
            </w:pPr>
            <w:r w:rsidRPr="0032060F">
              <w:rPr>
                <w:rFonts w:ascii="Verdana" w:hAnsi="Verdana"/>
                <w:b/>
                <w:color w:val="auto"/>
                <w:sz w:val="18"/>
                <w:szCs w:val="18"/>
                <w:lang w:val="bg-BG"/>
              </w:rPr>
              <w:t>Единична цена</w:t>
            </w:r>
            <w:r w:rsidR="007728B7">
              <w:rPr>
                <w:rFonts w:ascii="Verdana" w:hAnsi="Verdana"/>
                <w:b/>
                <w:color w:val="auto"/>
                <w:sz w:val="18"/>
                <w:szCs w:val="18"/>
                <w:lang w:val="bg-BG"/>
              </w:rPr>
              <w:t xml:space="preserve"> на месец</w:t>
            </w:r>
            <w:r w:rsidRPr="0032060F">
              <w:rPr>
                <w:rFonts w:ascii="Verdana" w:hAnsi="Verdana"/>
                <w:b/>
                <w:color w:val="auto"/>
                <w:sz w:val="18"/>
                <w:szCs w:val="18"/>
                <w:lang w:val="bg-BG"/>
              </w:rPr>
              <w:t xml:space="preserve"> в лв., без ДДС</w:t>
            </w:r>
          </w:p>
        </w:tc>
        <w:tc>
          <w:tcPr>
            <w:tcW w:w="992" w:type="dxa"/>
            <w:tcBorders>
              <w:top w:val="single" w:sz="4" w:space="0" w:color="auto"/>
              <w:left w:val="single" w:sz="4" w:space="0" w:color="auto"/>
              <w:bottom w:val="single" w:sz="4" w:space="0" w:color="auto"/>
              <w:right w:val="single" w:sz="4" w:space="0" w:color="auto"/>
            </w:tcBorders>
          </w:tcPr>
          <w:p w14:paraId="66E56F68" w14:textId="7C0BB9B8" w:rsidR="0027426F" w:rsidRPr="0032060F" w:rsidRDefault="0027426F" w:rsidP="00BF1BCF">
            <w:pPr>
              <w:pStyle w:val="p50"/>
              <w:tabs>
                <w:tab w:val="left" w:pos="720"/>
              </w:tabs>
              <w:suppressAutoHyphens/>
              <w:spacing w:line="240" w:lineRule="auto"/>
              <w:ind w:left="0" w:firstLine="0"/>
              <w:jc w:val="center"/>
              <w:rPr>
                <w:rFonts w:ascii="Verdana" w:hAnsi="Verdana"/>
                <w:b/>
                <w:color w:val="auto"/>
                <w:sz w:val="18"/>
                <w:szCs w:val="18"/>
                <w:lang w:val="bg-BG"/>
              </w:rPr>
            </w:pPr>
            <w:r>
              <w:rPr>
                <w:rFonts w:ascii="Verdana" w:hAnsi="Verdana"/>
                <w:b/>
                <w:color w:val="auto"/>
                <w:sz w:val="18"/>
                <w:szCs w:val="18"/>
                <w:lang w:val="bg-BG"/>
              </w:rPr>
              <w:t>срок в месеци</w:t>
            </w:r>
          </w:p>
        </w:tc>
        <w:tc>
          <w:tcPr>
            <w:tcW w:w="1134" w:type="dxa"/>
            <w:tcBorders>
              <w:top w:val="single" w:sz="4" w:space="0" w:color="auto"/>
              <w:left w:val="single" w:sz="4" w:space="0" w:color="auto"/>
              <w:bottom w:val="single" w:sz="4" w:space="0" w:color="auto"/>
              <w:right w:val="single" w:sz="4" w:space="0" w:color="auto"/>
            </w:tcBorders>
          </w:tcPr>
          <w:p w14:paraId="171DB66B" w14:textId="382D22A5" w:rsidR="0027426F" w:rsidRPr="0027426F" w:rsidRDefault="0027426F" w:rsidP="0027426F">
            <w:pPr>
              <w:pStyle w:val="p50"/>
              <w:tabs>
                <w:tab w:val="left" w:pos="720"/>
              </w:tabs>
              <w:suppressAutoHyphens/>
              <w:spacing w:line="240" w:lineRule="auto"/>
              <w:ind w:left="0" w:firstLine="0"/>
              <w:jc w:val="center"/>
              <w:rPr>
                <w:rFonts w:ascii="Verdana" w:hAnsi="Verdana"/>
                <w:b/>
                <w:color w:val="auto"/>
                <w:sz w:val="18"/>
                <w:szCs w:val="18"/>
                <w:lang w:val="bg-BG"/>
              </w:rPr>
            </w:pPr>
            <w:r>
              <w:rPr>
                <w:rFonts w:ascii="Verdana" w:hAnsi="Verdana"/>
                <w:b/>
                <w:color w:val="auto"/>
                <w:sz w:val="18"/>
                <w:szCs w:val="18"/>
                <w:lang w:val="bg-BG"/>
              </w:rPr>
              <w:t xml:space="preserve">Обща цена за 5 </w:t>
            </w:r>
            <w:r>
              <w:rPr>
                <w:rFonts w:ascii="Verdana" w:hAnsi="Verdana"/>
                <w:b/>
                <w:color w:val="auto"/>
                <w:sz w:val="18"/>
                <w:szCs w:val="18"/>
              </w:rPr>
              <w:t>(</w:t>
            </w:r>
            <w:r>
              <w:rPr>
                <w:rFonts w:ascii="Verdana" w:hAnsi="Verdana"/>
                <w:b/>
                <w:color w:val="auto"/>
                <w:sz w:val="18"/>
                <w:szCs w:val="18"/>
                <w:lang w:val="bg-BG"/>
              </w:rPr>
              <w:t>пет</w:t>
            </w:r>
            <w:r>
              <w:rPr>
                <w:rFonts w:ascii="Verdana" w:hAnsi="Verdana"/>
                <w:b/>
                <w:color w:val="auto"/>
                <w:sz w:val="18"/>
                <w:szCs w:val="18"/>
              </w:rPr>
              <w:t>)</w:t>
            </w:r>
            <w:r>
              <w:rPr>
                <w:rFonts w:ascii="Verdana" w:hAnsi="Verdana"/>
                <w:b/>
                <w:color w:val="auto"/>
                <w:sz w:val="18"/>
                <w:szCs w:val="18"/>
                <w:lang w:val="bg-BG"/>
              </w:rPr>
              <w:t xml:space="preserve"> години</w:t>
            </w:r>
          </w:p>
        </w:tc>
      </w:tr>
      <w:tr w:rsidR="0027426F" w:rsidRPr="0032060F" w14:paraId="516EE1F5" w14:textId="6895DFA9" w:rsidTr="00876D48">
        <w:tc>
          <w:tcPr>
            <w:tcW w:w="638" w:type="dxa"/>
            <w:tcBorders>
              <w:top w:val="single" w:sz="4" w:space="0" w:color="auto"/>
              <w:left w:val="single" w:sz="4" w:space="0" w:color="auto"/>
              <w:bottom w:val="single" w:sz="4" w:space="0" w:color="auto"/>
              <w:right w:val="single" w:sz="4" w:space="0" w:color="auto"/>
            </w:tcBorders>
            <w:vAlign w:val="center"/>
          </w:tcPr>
          <w:p w14:paraId="4C7A7C08" w14:textId="77777777" w:rsidR="0027426F" w:rsidRPr="0032060F" w:rsidRDefault="0027426F" w:rsidP="00BF1BCF">
            <w:pPr>
              <w:pStyle w:val="ListParagraph"/>
              <w:spacing w:before="120" w:after="120" w:line="276" w:lineRule="auto"/>
              <w:ind w:left="360" w:hanging="360"/>
              <w:jc w:val="both"/>
              <w:rPr>
                <w:rFonts w:ascii="Verdana" w:hAnsi="Verdana"/>
                <w:b/>
                <w:sz w:val="18"/>
                <w:szCs w:val="18"/>
                <w:lang w:val="bg-BG"/>
              </w:rPr>
            </w:pPr>
            <w:r w:rsidRPr="0032060F">
              <w:rPr>
                <w:rFonts w:ascii="Verdana" w:hAnsi="Verdana"/>
                <w:b/>
                <w:sz w:val="18"/>
                <w:szCs w:val="18"/>
                <w:lang w:val="en-US"/>
              </w:rPr>
              <w:t>1.</w:t>
            </w:r>
          </w:p>
        </w:tc>
        <w:tc>
          <w:tcPr>
            <w:tcW w:w="4914" w:type="dxa"/>
            <w:tcBorders>
              <w:top w:val="single" w:sz="4" w:space="0" w:color="auto"/>
              <w:left w:val="single" w:sz="4" w:space="0" w:color="auto"/>
              <w:bottom w:val="single" w:sz="4" w:space="0" w:color="auto"/>
              <w:right w:val="single" w:sz="4" w:space="0" w:color="auto"/>
            </w:tcBorders>
            <w:hideMark/>
          </w:tcPr>
          <w:p w14:paraId="11F50AF6" w14:textId="288E3495" w:rsidR="0027426F" w:rsidRPr="0032060F" w:rsidRDefault="0027426F" w:rsidP="0027426F">
            <w:pPr>
              <w:pStyle w:val="p50"/>
              <w:tabs>
                <w:tab w:val="left" w:pos="720"/>
              </w:tabs>
              <w:suppressAutoHyphens/>
              <w:spacing w:line="240" w:lineRule="auto"/>
              <w:ind w:left="0" w:firstLine="0"/>
              <w:rPr>
                <w:rFonts w:ascii="Verdana" w:hAnsi="Verdana"/>
                <w:color w:val="auto"/>
                <w:sz w:val="18"/>
                <w:szCs w:val="18"/>
                <w:lang w:val="bg-BG"/>
              </w:rPr>
            </w:pPr>
            <w:r w:rsidRPr="0032060F">
              <w:rPr>
                <w:rFonts w:ascii="Verdana" w:hAnsi="Verdana"/>
                <w:sz w:val="18"/>
                <w:szCs w:val="18"/>
              </w:rPr>
              <w:t>Цена на пренос на данни от една бройка водомер при 4 (четири) трансмисии на ден</w:t>
            </w:r>
          </w:p>
        </w:tc>
        <w:tc>
          <w:tcPr>
            <w:tcW w:w="1276" w:type="dxa"/>
            <w:tcBorders>
              <w:top w:val="single" w:sz="4" w:space="0" w:color="auto"/>
              <w:left w:val="single" w:sz="4" w:space="0" w:color="auto"/>
              <w:bottom w:val="single" w:sz="4" w:space="0" w:color="auto"/>
              <w:right w:val="single" w:sz="4" w:space="0" w:color="auto"/>
            </w:tcBorders>
          </w:tcPr>
          <w:p w14:paraId="00B240DC" w14:textId="77777777" w:rsidR="0027426F" w:rsidRPr="0032060F" w:rsidRDefault="0027426F" w:rsidP="00BF1BCF">
            <w:pPr>
              <w:pStyle w:val="p50"/>
              <w:tabs>
                <w:tab w:val="left" w:pos="720"/>
              </w:tabs>
              <w:suppressAutoHyphens/>
              <w:spacing w:line="240" w:lineRule="auto"/>
              <w:ind w:left="0" w:firstLine="0"/>
              <w:rPr>
                <w:rFonts w:ascii="Verdana" w:hAnsi="Verdana"/>
                <w:color w:val="auto"/>
                <w:sz w:val="18"/>
                <w:szCs w:val="18"/>
                <w:lang w:val="bg-BG"/>
              </w:rPr>
            </w:pPr>
          </w:p>
        </w:tc>
        <w:tc>
          <w:tcPr>
            <w:tcW w:w="992" w:type="dxa"/>
            <w:tcBorders>
              <w:top w:val="single" w:sz="4" w:space="0" w:color="auto"/>
              <w:left w:val="single" w:sz="4" w:space="0" w:color="auto"/>
              <w:bottom w:val="single" w:sz="4" w:space="0" w:color="auto"/>
              <w:right w:val="single" w:sz="4" w:space="0" w:color="auto"/>
            </w:tcBorders>
          </w:tcPr>
          <w:p w14:paraId="7CA33575" w14:textId="19AC3199" w:rsidR="0027426F" w:rsidRPr="0032060F" w:rsidRDefault="0027426F" w:rsidP="00BF1BCF">
            <w:pPr>
              <w:pStyle w:val="p50"/>
              <w:tabs>
                <w:tab w:val="left" w:pos="720"/>
              </w:tabs>
              <w:suppressAutoHyphens/>
              <w:spacing w:line="240" w:lineRule="auto"/>
              <w:ind w:left="0" w:firstLine="0"/>
              <w:rPr>
                <w:rFonts w:ascii="Verdana" w:hAnsi="Verdana"/>
                <w:color w:val="auto"/>
                <w:sz w:val="18"/>
                <w:szCs w:val="18"/>
                <w:lang w:val="bg-BG"/>
              </w:rPr>
            </w:pPr>
            <w:r>
              <w:rPr>
                <w:rFonts w:ascii="Verdana" w:hAnsi="Verdana"/>
                <w:color w:val="auto"/>
                <w:sz w:val="18"/>
                <w:szCs w:val="18"/>
                <w:lang w:val="bg-BG"/>
              </w:rPr>
              <w:t>60</w:t>
            </w:r>
          </w:p>
        </w:tc>
        <w:tc>
          <w:tcPr>
            <w:tcW w:w="1134" w:type="dxa"/>
            <w:tcBorders>
              <w:top w:val="single" w:sz="4" w:space="0" w:color="auto"/>
              <w:left w:val="single" w:sz="4" w:space="0" w:color="auto"/>
              <w:bottom w:val="single" w:sz="4" w:space="0" w:color="auto"/>
              <w:right w:val="single" w:sz="4" w:space="0" w:color="auto"/>
            </w:tcBorders>
          </w:tcPr>
          <w:p w14:paraId="58B23E52" w14:textId="5DB17A07" w:rsidR="0027426F" w:rsidRPr="0032060F" w:rsidRDefault="0027426F" w:rsidP="00BF1BCF">
            <w:pPr>
              <w:pStyle w:val="p50"/>
              <w:tabs>
                <w:tab w:val="left" w:pos="720"/>
              </w:tabs>
              <w:suppressAutoHyphens/>
              <w:spacing w:line="240" w:lineRule="auto"/>
              <w:ind w:left="0" w:firstLine="0"/>
              <w:rPr>
                <w:rFonts w:ascii="Verdana" w:hAnsi="Verdana"/>
                <w:color w:val="auto"/>
                <w:sz w:val="18"/>
                <w:szCs w:val="18"/>
                <w:lang w:val="bg-BG"/>
              </w:rPr>
            </w:pPr>
          </w:p>
        </w:tc>
      </w:tr>
      <w:tr w:rsidR="0027426F" w:rsidRPr="0032060F" w14:paraId="1143CFC1" w14:textId="44D5F2E4" w:rsidTr="00876D48">
        <w:tc>
          <w:tcPr>
            <w:tcW w:w="638" w:type="dxa"/>
            <w:tcBorders>
              <w:top w:val="single" w:sz="4" w:space="0" w:color="auto"/>
              <w:left w:val="single" w:sz="4" w:space="0" w:color="auto"/>
              <w:bottom w:val="single" w:sz="4" w:space="0" w:color="auto"/>
              <w:right w:val="single" w:sz="4" w:space="0" w:color="auto"/>
            </w:tcBorders>
            <w:vAlign w:val="center"/>
          </w:tcPr>
          <w:p w14:paraId="25DF4A06" w14:textId="77777777" w:rsidR="0027426F" w:rsidRPr="0032060F" w:rsidRDefault="0027426F" w:rsidP="00BF1BCF">
            <w:pPr>
              <w:spacing w:line="276" w:lineRule="auto"/>
              <w:rPr>
                <w:rFonts w:ascii="Verdana" w:hAnsi="Verdana"/>
                <w:b/>
                <w:sz w:val="18"/>
                <w:szCs w:val="18"/>
                <w:lang w:val="bg-BG"/>
              </w:rPr>
            </w:pPr>
          </w:p>
        </w:tc>
        <w:tc>
          <w:tcPr>
            <w:tcW w:w="4914" w:type="dxa"/>
            <w:tcBorders>
              <w:top w:val="single" w:sz="4" w:space="0" w:color="auto"/>
              <w:left w:val="single" w:sz="4" w:space="0" w:color="auto"/>
              <w:bottom w:val="single" w:sz="4" w:space="0" w:color="auto"/>
              <w:right w:val="single" w:sz="4" w:space="0" w:color="auto"/>
            </w:tcBorders>
            <w:hideMark/>
          </w:tcPr>
          <w:p w14:paraId="02279B34" w14:textId="77777777" w:rsidR="0027426F" w:rsidRPr="0032060F" w:rsidRDefault="0027426F" w:rsidP="00BF1BCF">
            <w:pPr>
              <w:spacing w:line="276" w:lineRule="auto"/>
              <w:jc w:val="right"/>
              <w:rPr>
                <w:rFonts w:ascii="Verdana" w:hAnsi="Verdana"/>
                <w:b/>
                <w:sz w:val="18"/>
                <w:szCs w:val="18"/>
                <w:lang w:val="bg-BG"/>
              </w:rPr>
            </w:pPr>
            <w:r w:rsidRPr="0032060F">
              <w:rPr>
                <w:rFonts w:ascii="Verdana" w:hAnsi="Verdana"/>
                <w:b/>
                <w:sz w:val="18"/>
                <w:szCs w:val="18"/>
                <w:lang w:val="bg-BG"/>
              </w:rPr>
              <w:t>Общо:</w:t>
            </w:r>
          </w:p>
        </w:tc>
        <w:tc>
          <w:tcPr>
            <w:tcW w:w="1276" w:type="dxa"/>
            <w:tcBorders>
              <w:top w:val="single" w:sz="4" w:space="0" w:color="auto"/>
              <w:left w:val="single" w:sz="4" w:space="0" w:color="auto"/>
              <w:bottom w:val="single" w:sz="4" w:space="0" w:color="auto"/>
              <w:right w:val="single" w:sz="4" w:space="0" w:color="auto"/>
            </w:tcBorders>
          </w:tcPr>
          <w:p w14:paraId="4479D742" w14:textId="3AC1AB6D" w:rsidR="0027426F" w:rsidRPr="0032060F" w:rsidRDefault="0027426F" w:rsidP="00BF1BCF">
            <w:pPr>
              <w:pStyle w:val="p50"/>
              <w:tabs>
                <w:tab w:val="left" w:pos="720"/>
              </w:tabs>
              <w:suppressAutoHyphens/>
              <w:spacing w:line="240" w:lineRule="auto"/>
              <w:ind w:left="0" w:firstLine="0"/>
              <w:rPr>
                <w:rFonts w:ascii="Verdana" w:hAnsi="Verdana"/>
                <w:color w:val="auto"/>
                <w:sz w:val="18"/>
                <w:szCs w:val="18"/>
                <w:lang w:val="bg-BG"/>
              </w:rPr>
            </w:pPr>
          </w:p>
        </w:tc>
        <w:tc>
          <w:tcPr>
            <w:tcW w:w="992" w:type="dxa"/>
            <w:tcBorders>
              <w:top w:val="single" w:sz="4" w:space="0" w:color="auto"/>
              <w:left w:val="single" w:sz="4" w:space="0" w:color="auto"/>
              <w:bottom w:val="single" w:sz="4" w:space="0" w:color="auto"/>
              <w:right w:val="single" w:sz="4" w:space="0" w:color="auto"/>
            </w:tcBorders>
          </w:tcPr>
          <w:p w14:paraId="664A5F34" w14:textId="77777777" w:rsidR="0027426F" w:rsidRDefault="0027426F" w:rsidP="00BF1BCF">
            <w:pPr>
              <w:pStyle w:val="p50"/>
              <w:tabs>
                <w:tab w:val="left" w:pos="720"/>
              </w:tabs>
              <w:suppressAutoHyphens/>
              <w:spacing w:line="240" w:lineRule="auto"/>
              <w:ind w:left="0" w:firstLine="0"/>
              <w:rPr>
                <w:rFonts w:ascii="Verdana" w:hAnsi="Verdana"/>
                <w:color w:val="auto"/>
                <w:sz w:val="18"/>
                <w:szCs w:val="18"/>
                <w:lang w:val="bg-BG"/>
              </w:rPr>
            </w:pPr>
          </w:p>
        </w:tc>
        <w:tc>
          <w:tcPr>
            <w:tcW w:w="1134" w:type="dxa"/>
            <w:tcBorders>
              <w:top w:val="single" w:sz="4" w:space="0" w:color="auto"/>
              <w:left w:val="single" w:sz="4" w:space="0" w:color="auto"/>
              <w:bottom w:val="single" w:sz="4" w:space="0" w:color="auto"/>
              <w:right w:val="single" w:sz="4" w:space="0" w:color="auto"/>
            </w:tcBorders>
          </w:tcPr>
          <w:p w14:paraId="5ED3FD0D" w14:textId="2ECFEFCA" w:rsidR="0027426F" w:rsidRDefault="0027426F" w:rsidP="00BF1BCF">
            <w:pPr>
              <w:pStyle w:val="p50"/>
              <w:tabs>
                <w:tab w:val="left" w:pos="720"/>
              </w:tabs>
              <w:suppressAutoHyphens/>
              <w:spacing w:line="240" w:lineRule="auto"/>
              <w:ind w:left="0" w:firstLine="0"/>
              <w:rPr>
                <w:rFonts w:ascii="Verdana" w:hAnsi="Verdana"/>
                <w:color w:val="auto"/>
                <w:sz w:val="18"/>
                <w:szCs w:val="18"/>
                <w:lang w:val="bg-BG"/>
              </w:rPr>
            </w:pPr>
          </w:p>
        </w:tc>
      </w:tr>
    </w:tbl>
    <w:p w14:paraId="7185E23F" w14:textId="77777777" w:rsidR="0092136D" w:rsidRPr="0032060F" w:rsidRDefault="0092136D" w:rsidP="0092136D">
      <w:pPr>
        <w:rPr>
          <w:rFonts w:ascii="Verdana" w:hAnsi="Verdana"/>
          <w:b/>
          <w:sz w:val="18"/>
          <w:szCs w:val="18"/>
          <w:lang w:val="bg-BG"/>
        </w:rPr>
      </w:pPr>
    </w:p>
    <w:p w14:paraId="38458180" w14:textId="77777777" w:rsidR="0092136D" w:rsidRPr="0032060F" w:rsidRDefault="0092136D" w:rsidP="0092136D">
      <w:pPr>
        <w:rPr>
          <w:rFonts w:ascii="Verdana" w:hAnsi="Verdana"/>
          <w:b/>
          <w:sz w:val="18"/>
          <w:szCs w:val="18"/>
          <w:lang w:val="bg-BG"/>
        </w:rPr>
      </w:pPr>
    </w:p>
    <w:p w14:paraId="5D85D3A8" w14:textId="77777777" w:rsidR="0092136D" w:rsidRPr="0032060F" w:rsidRDefault="0092136D" w:rsidP="0092136D">
      <w:pPr>
        <w:rPr>
          <w:rFonts w:ascii="Verdana" w:hAnsi="Verdana"/>
          <w:b/>
          <w:sz w:val="18"/>
          <w:szCs w:val="18"/>
          <w:lang w:val="en-US"/>
        </w:rPr>
      </w:pPr>
    </w:p>
    <w:p w14:paraId="7215AACC" w14:textId="77777777" w:rsidR="0092136D" w:rsidRPr="0032060F" w:rsidRDefault="0092136D" w:rsidP="0092136D">
      <w:pPr>
        <w:rPr>
          <w:rFonts w:ascii="Verdana" w:hAnsi="Verdana"/>
          <w:b/>
          <w:sz w:val="18"/>
          <w:szCs w:val="18"/>
          <w:lang w:val="en-US"/>
        </w:rPr>
      </w:pPr>
      <w:r w:rsidRPr="0032060F">
        <w:rPr>
          <w:rFonts w:ascii="Verdana" w:hAnsi="Verdana"/>
          <w:b/>
          <w:sz w:val="18"/>
          <w:szCs w:val="18"/>
          <w:lang w:val="bg-BG"/>
        </w:rPr>
        <w:t>Дата:</w:t>
      </w:r>
      <w:r w:rsidRPr="0032060F">
        <w:rPr>
          <w:rFonts w:ascii="Verdana" w:hAnsi="Verdana"/>
          <w:b/>
          <w:sz w:val="18"/>
          <w:szCs w:val="18"/>
          <w:lang w:val="en-US"/>
        </w:rPr>
        <w:t xml:space="preserve"> …………………</w:t>
      </w:r>
      <w:r w:rsidRPr="0032060F">
        <w:rPr>
          <w:rFonts w:ascii="Verdana" w:hAnsi="Verdana"/>
          <w:b/>
          <w:sz w:val="18"/>
          <w:szCs w:val="18"/>
          <w:lang w:val="en-US"/>
        </w:rPr>
        <w:tab/>
      </w:r>
      <w:r w:rsidRPr="0032060F">
        <w:rPr>
          <w:rFonts w:ascii="Verdana" w:hAnsi="Verdana"/>
          <w:b/>
          <w:sz w:val="18"/>
          <w:szCs w:val="18"/>
          <w:lang w:val="en-US"/>
        </w:rPr>
        <w:tab/>
      </w:r>
      <w:r w:rsidRPr="0032060F">
        <w:rPr>
          <w:rFonts w:ascii="Verdana" w:hAnsi="Verdana"/>
          <w:b/>
          <w:sz w:val="18"/>
          <w:szCs w:val="18"/>
          <w:lang w:val="en-US"/>
        </w:rPr>
        <w:tab/>
      </w:r>
      <w:r w:rsidRPr="0032060F">
        <w:rPr>
          <w:rFonts w:ascii="Verdana" w:hAnsi="Verdana"/>
          <w:b/>
          <w:sz w:val="18"/>
          <w:szCs w:val="18"/>
          <w:lang w:val="en-US"/>
        </w:rPr>
        <w:tab/>
      </w:r>
      <w:r w:rsidRPr="0032060F">
        <w:rPr>
          <w:rFonts w:ascii="Verdana" w:hAnsi="Verdana"/>
          <w:b/>
          <w:sz w:val="18"/>
          <w:szCs w:val="18"/>
          <w:lang w:val="bg-BG" w:eastAsia="bg-BG"/>
        </w:rPr>
        <w:t>Участник: …………………………….</w:t>
      </w:r>
    </w:p>
    <w:p w14:paraId="44463AFC" w14:textId="77777777" w:rsidR="0092136D" w:rsidRPr="0032060F" w:rsidRDefault="0092136D" w:rsidP="0092136D">
      <w:pPr>
        <w:ind w:left="3528" w:firstLine="720"/>
        <w:rPr>
          <w:rFonts w:ascii="Verdana" w:hAnsi="Verdana"/>
          <w:b/>
          <w:sz w:val="18"/>
          <w:szCs w:val="18"/>
          <w:lang w:val="bg-BG" w:eastAsia="bg-BG"/>
        </w:rPr>
      </w:pPr>
      <w:r w:rsidRPr="0032060F">
        <w:rPr>
          <w:rFonts w:ascii="Verdana" w:hAnsi="Verdana"/>
          <w:b/>
          <w:sz w:val="18"/>
          <w:szCs w:val="18"/>
          <w:lang w:val="en-US" w:eastAsia="bg-BG"/>
        </w:rPr>
        <w:tab/>
      </w:r>
      <w:r w:rsidRPr="0032060F">
        <w:rPr>
          <w:rFonts w:ascii="Verdana" w:hAnsi="Verdana"/>
          <w:b/>
          <w:sz w:val="18"/>
          <w:szCs w:val="18"/>
          <w:lang w:val="en-US" w:eastAsia="bg-BG"/>
        </w:rPr>
        <w:tab/>
      </w:r>
      <w:r w:rsidRPr="0032060F">
        <w:rPr>
          <w:rFonts w:ascii="Verdana" w:hAnsi="Verdana"/>
          <w:b/>
          <w:sz w:val="18"/>
          <w:szCs w:val="18"/>
          <w:lang w:val="en-US" w:eastAsia="bg-BG"/>
        </w:rPr>
        <w:tab/>
      </w:r>
      <w:r w:rsidRPr="0032060F">
        <w:rPr>
          <w:rFonts w:ascii="Verdana" w:hAnsi="Verdana"/>
          <w:b/>
          <w:sz w:val="18"/>
          <w:szCs w:val="18"/>
          <w:lang w:val="bg-BG" w:eastAsia="bg-BG"/>
        </w:rPr>
        <w:t>подпис и печат</w:t>
      </w:r>
    </w:p>
    <w:p w14:paraId="5551BE85" w14:textId="77777777" w:rsidR="0092136D" w:rsidRPr="0032060F" w:rsidRDefault="0092136D" w:rsidP="0092136D">
      <w:pPr>
        <w:rPr>
          <w:rFonts w:ascii="Verdana" w:hAnsi="Verdana"/>
          <w:sz w:val="18"/>
          <w:szCs w:val="18"/>
        </w:rPr>
      </w:pPr>
    </w:p>
    <w:p w14:paraId="3C06E083" w14:textId="77777777" w:rsidR="00765341" w:rsidRPr="0032060F" w:rsidRDefault="00765341" w:rsidP="00765341">
      <w:pPr>
        <w:tabs>
          <w:tab w:val="center" w:pos="4513"/>
        </w:tabs>
        <w:ind w:firstLine="426"/>
        <w:jc w:val="center"/>
        <w:rPr>
          <w:rFonts w:ascii="Verdana" w:hAnsi="Verdana"/>
          <w:sz w:val="18"/>
          <w:szCs w:val="18"/>
        </w:rPr>
      </w:pPr>
    </w:p>
    <w:p w14:paraId="6EDFE684" w14:textId="77777777" w:rsidR="00765341" w:rsidRPr="0032060F" w:rsidRDefault="00765341" w:rsidP="00765341">
      <w:pPr>
        <w:keepLines/>
        <w:rPr>
          <w:rFonts w:ascii="Verdana" w:hAnsi="Verdana"/>
          <w:b/>
          <w:sz w:val="18"/>
          <w:szCs w:val="18"/>
        </w:rPr>
      </w:pPr>
    </w:p>
    <w:p w14:paraId="1E9B497F" w14:textId="77777777" w:rsidR="00765341" w:rsidRPr="0032060F" w:rsidRDefault="00765341" w:rsidP="00765341">
      <w:pPr>
        <w:keepLines/>
        <w:rPr>
          <w:rFonts w:ascii="Verdana" w:hAnsi="Verdana"/>
          <w:b/>
          <w:sz w:val="18"/>
          <w:szCs w:val="18"/>
        </w:rPr>
      </w:pPr>
    </w:p>
    <w:p w14:paraId="465F4435" w14:textId="77777777" w:rsidR="00765341" w:rsidRPr="0032060F" w:rsidRDefault="00765341" w:rsidP="00765341">
      <w:pPr>
        <w:keepLines/>
        <w:rPr>
          <w:rFonts w:ascii="Verdana" w:hAnsi="Verdana"/>
          <w:b/>
          <w:sz w:val="18"/>
          <w:szCs w:val="18"/>
        </w:rPr>
      </w:pPr>
    </w:p>
    <w:p w14:paraId="4FC89280" w14:textId="77777777" w:rsidR="00765341" w:rsidRPr="0032060F" w:rsidRDefault="00765341" w:rsidP="00765341">
      <w:pPr>
        <w:keepLines/>
        <w:spacing w:after="200" w:line="276" w:lineRule="auto"/>
        <w:rPr>
          <w:rFonts w:ascii="Verdana" w:hAnsi="Verdana"/>
          <w:b/>
          <w:sz w:val="18"/>
          <w:szCs w:val="18"/>
          <w:highlight w:val="yellow"/>
          <w:lang w:val="bg-BG"/>
        </w:rPr>
      </w:pPr>
      <w:bookmarkStart w:id="6" w:name="_Ref534250065"/>
    </w:p>
    <w:p w14:paraId="5CA90BE5" w14:textId="77777777" w:rsidR="00765341" w:rsidRPr="0032060F" w:rsidRDefault="00765341" w:rsidP="00765341">
      <w:pPr>
        <w:keepLines/>
        <w:spacing w:after="200" w:line="276" w:lineRule="auto"/>
        <w:rPr>
          <w:rFonts w:ascii="Verdana" w:hAnsi="Verdana"/>
          <w:b/>
          <w:sz w:val="18"/>
          <w:szCs w:val="18"/>
          <w:highlight w:val="yellow"/>
          <w:lang w:val="bg-BG"/>
        </w:rPr>
      </w:pPr>
    </w:p>
    <w:p w14:paraId="5C3A3066" w14:textId="77777777" w:rsidR="00765341" w:rsidRPr="0032060F" w:rsidRDefault="00765341" w:rsidP="00765341">
      <w:pPr>
        <w:keepLines/>
        <w:spacing w:after="200" w:line="276" w:lineRule="auto"/>
        <w:rPr>
          <w:rFonts w:ascii="Verdana" w:hAnsi="Verdana"/>
          <w:b/>
          <w:sz w:val="18"/>
          <w:szCs w:val="18"/>
          <w:highlight w:val="yellow"/>
          <w:lang w:val="bg-BG"/>
        </w:rPr>
      </w:pPr>
    </w:p>
    <w:p w14:paraId="3F5F9B96" w14:textId="77777777" w:rsidR="00765341" w:rsidRPr="0032060F" w:rsidRDefault="00765341" w:rsidP="00765341">
      <w:pPr>
        <w:keepLines/>
        <w:spacing w:after="200" w:line="276" w:lineRule="auto"/>
        <w:rPr>
          <w:rFonts w:ascii="Verdana" w:hAnsi="Verdana"/>
          <w:b/>
          <w:sz w:val="18"/>
          <w:szCs w:val="18"/>
          <w:highlight w:val="yellow"/>
          <w:lang w:val="bg-BG"/>
        </w:rPr>
      </w:pPr>
    </w:p>
    <w:p w14:paraId="51E09DDC" w14:textId="77777777" w:rsidR="00765341" w:rsidRPr="0032060F" w:rsidRDefault="00765341" w:rsidP="00765341">
      <w:pPr>
        <w:keepLines/>
        <w:spacing w:after="200" w:line="276" w:lineRule="auto"/>
        <w:rPr>
          <w:rFonts w:ascii="Verdana" w:hAnsi="Verdana"/>
          <w:b/>
          <w:sz w:val="18"/>
          <w:szCs w:val="18"/>
          <w:highlight w:val="yellow"/>
          <w:lang w:val="bg-BG"/>
        </w:rPr>
      </w:pPr>
    </w:p>
    <w:p w14:paraId="3114EEFE" w14:textId="77777777" w:rsidR="00765341" w:rsidRPr="0032060F" w:rsidRDefault="00765341" w:rsidP="00765341">
      <w:pPr>
        <w:keepLines/>
        <w:spacing w:after="200" w:line="276" w:lineRule="auto"/>
        <w:rPr>
          <w:rFonts w:ascii="Verdana" w:hAnsi="Verdana"/>
          <w:b/>
          <w:sz w:val="18"/>
          <w:szCs w:val="18"/>
          <w:highlight w:val="yellow"/>
          <w:lang w:val="bg-BG"/>
        </w:rPr>
      </w:pPr>
    </w:p>
    <w:p w14:paraId="0B215999" w14:textId="77777777" w:rsidR="00765341" w:rsidRPr="0032060F" w:rsidRDefault="00765341" w:rsidP="00765341">
      <w:pPr>
        <w:keepLines/>
        <w:spacing w:after="200" w:line="276" w:lineRule="auto"/>
        <w:rPr>
          <w:rFonts w:ascii="Verdana" w:hAnsi="Verdana"/>
          <w:b/>
          <w:sz w:val="18"/>
          <w:szCs w:val="18"/>
          <w:highlight w:val="yellow"/>
          <w:lang w:val="bg-BG"/>
        </w:rPr>
      </w:pPr>
    </w:p>
    <w:p w14:paraId="1976F576" w14:textId="77777777" w:rsidR="00765341" w:rsidRPr="0032060F" w:rsidRDefault="00765341" w:rsidP="00765341">
      <w:pPr>
        <w:keepLines/>
        <w:spacing w:after="200" w:line="276" w:lineRule="auto"/>
        <w:rPr>
          <w:rFonts w:ascii="Verdana" w:hAnsi="Verdana"/>
          <w:b/>
          <w:sz w:val="18"/>
          <w:szCs w:val="18"/>
          <w:highlight w:val="yellow"/>
          <w:lang w:val="bg-BG"/>
        </w:rPr>
      </w:pPr>
    </w:p>
    <w:p w14:paraId="03B37029" w14:textId="77777777" w:rsidR="00765341" w:rsidRPr="0032060F" w:rsidRDefault="00765341" w:rsidP="00765341">
      <w:pPr>
        <w:keepLines/>
        <w:spacing w:after="200" w:line="276" w:lineRule="auto"/>
        <w:rPr>
          <w:rFonts w:ascii="Verdana" w:hAnsi="Verdana"/>
          <w:b/>
          <w:sz w:val="18"/>
          <w:szCs w:val="18"/>
          <w:highlight w:val="yellow"/>
          <w:lang w:val="bg-BG"/>
        </w:rPr>
      </w:pPr>
    </w:p>
    <w:p w14:paraId="15E28287" w14:textId="77777777" w:rsidR="00765341" w:rsidRPr="0032060F" w:rsidRDefault="00765341" w:rsidP="00765341">
      <w:pPr>
        <w:keepLines/>
        <w:spacing w:after="200" w:line="276" w:lineRule="auto"/>
        <w:rPr>
          <w:rFonts w:ascii="Verdana" w:hAnsi="Verdana"/>
          <w:b/>
          <w:sz w:val="18"/>
          <w:szCs w:val="18"/>
          <w:highlight w:val="yellow"/>
          <w:lang w:val="bg-BG"/>
        </w:rPr>
      </w:pPr>
    </w:p>
    <w:p w14:paraId="2DB64046" w14:textId="5E81B177" w:rsidR="00765341" w:rsidRDefault="00765341" w:rsidP="00765341">
      <w:pPr>
        <w:keepLines/>
        <w:spacing w:after="200" w:line="276" w:lineRule="auto"/>
        <w:rPr>
          <w:rFonts w:ascii="Verdana" w:hAnsi="Verdana"/>
          <w:b/>
          <w:sz w:val="18"/>
          <w:szCs w:val="18"/>
          <w:lang w:val="bg-BG"/>
        </w:rPr>
      </w:pPr>
    </w:p>
    <w:p w14:paraId="308201C4" w14:textId="1F6766A3" w:rsidR="009B2E5E" w:rsidRDefault="009B2E5E" w:rsidP="00765341">
      <w:pPr>
        <w:keepLines/>
        <w:spacing w:after="200" w:line="276" w:lineRule="auto"/>
        <w:rPr>
          <w:rFonts w:ascii="Verdana" w:hAnsi="Verdana"/>
          <w:b/>
          <w:sz w:val="18"/>
          <w:szCs w:val="18"/>
          <w:lang w:val="bg-BG"/>
        </w:rPr>
      </w:pPr>
    </w:p>
    <w:p w14:paraId="5CD9319D" w14:textId="05985C39" w:rsidR="009B2E5E" w:rsidRDefault="009B2E5E" w:rsidP="00765341">
      <w:pPr>
        <w:keepLines/>
        <w:spacing w:after="200" w:line="276" w:lineRule="auto"/>
        <w:rPr>
          <w:rFonts w:ascii="Verdana" w:hAnsi="Verdana"/>
          <w:b/>
          <w:sz w:val="18"/>
          <w:szCs w:val="18"/>
          <w:lang w:val="bg-BG"/>
        </w:rPr>
      </w:pPr>
    </w:p>
    <w:p w14:paraId="4116AD8E" w14:textId="1940A92E" w:rsidR="009B2E5E" w:rsidRDefault="009B2E5E" w:rsidP="00765341">
      <w:pPr>
        <w:keepLines/>
        <w:spacing w:after="200" w:line="276" w:lineRule="auto"/>
        <w:rPr>
          <w:rFonts w:ascii="Verdana" w:hAnsi="Verdana"/>
          <w:b/>
          <w:sz w:val="18"/>
          <w:szCs w:val="18"/>
          <w:lang w:val="bg-BG"/>
        </w:rPr>
      </w:pPr>
    </w:p>
    <w:p w14:paraId="60A707AD" w14:textId="5BE2A9CA" w:rsidR="009B2E5E" w:rsidRDefault="009B2E5E" w:rsidP="00765341">
      <w:pPr>
        <w:keepLines/>
        <w:spacing w:after="200" w:line="276" w:lineRule="auto"/>
        <w:rPr>
          <w:rFonts w:ascii="Verdana" w:hAnsi="Verdana"/>
          <w:b/>
          <w:sz w:val="18"/>
          <w:szCs w:val="18"/>
          <w:lang w:val="bg-BG"/>
        </w:rPr>
      </w:pPr>
    </w:p>
    <w:p w14:paraId="219893BC" w14:textId="5B16538E" w:rsidR="009B2E5E" w:rsidRDefault="009B2E5E" w:rsidP="00765341">
      <w:pPr>
        <w:keepLines/>
        <w:spacing w:after="200" w:line="276" w:lineRule="auto"/>
        <w:rPr>
          <w:rFonts w:ascii="Verdana" w:hAnsi="Verdana"/>
          <w:b/>
          <w:sz w:val="18"/>
          <w:szCs w:val="18"/>
          <w:lang w:val="bg-BG"/>
        </w:rPr>
      </w:pPr>
    </w:p>
    <w:p w14:paraId="02906188" w14:textId="2955019E" w:rsidR="009B2E5E" w:rsidRDefault="009B2E5E" w:rsidP="00765341">
      <w:pPr>
        <w:keepLines/>
        <w:spacing w:after="200" w:line="276" w:lineRule="auto"/>
        <w:rPr>
          <w:rFonts w:ascii="Verdana" w:hAnsi="Verdana"/>
          <w:b/>
          <w:sz w:val="18"/>
          <w:szCs w:val="18"/>
          <w:lang w:val="bg-BG"/>
        </w:rPr>
      </w:pPr>
    </w:p>
    <w:p w14:paraId="3D2BE13E" w14:textId="09169939" w:rsidR="009B2E5E" w:rsidRDefault="009B2E5E" w:rsidP="00765341">
      <w:pPr>
        <w:keepLines/>
        <w:spacing w:after="200" w:line="276" w:lineRule="auto"/>
        <w:rPr>
          <w:rFonts w:ascii="Verdana" w:hAnsi="Verdana"/>
          <w:b/>
          <w:sz w:val="18"/>
          <w:szCs w:val="18"/>
          <w:lang w:val="bg-BG"/>
        </w:rPr>
      </w:pPr>
    </w:p>
    <w:p w14:paraId="4300DC06" w14:textId="584AD27A" w:rsidR="009B2E5E" w:rsidRDefault="009B2E5E" w:rsidP="00765341">
      <w:pPr>
        <w:keepLines/>
        <w:spacing w:after="200" w:line="276" w:lineRule="auto"/>
        <w:rPr>
          <w:rFonts w:ascii="Verdana" w:hAnsi="Verdana"/>
          <w:b/>
          <w:sz w:val="18"/>
          <w:szCs w:val="18"/>
          <w:lang w:val="bg-BG"/>
        </w:rPr>
      </w:pPr>
    </w:p>
    <w:p w14:paraId="49796A10" w14:textId="0FE1E196" w:rsidR="009B2E5E" w:rsidRDefault="009B2E5E" w:rsidP="00765341">
      <w:pPr>
        <w:keepLines/>
        <w:spacing w:after="200" w:line="276" w:lineRule="auto"/>
        <w:rPr>
          <w:rFonts w:ascii="Verdana" w:hAnsi="Verdana"/>
          <w:b/>
          <w:sz w:val="18"/>
          <w:szCs w:val="18"/>
          <w:lang w:val="bg-BG"/>
        </w:rPr>
      </w:pPr>
    </w:p>
    <w:p w14:paraId="6797E3EC" w14:textId="79BD2649" w:rsidR="009B2E5E" w:rsidRDefault="009B2E5E" w:rsidP="00765341">
      <w:pPr>
        <w:keepLines/>
        <w:spacing w:after="200" w:line="276" w:lineRule="auto"/>
        <w:rPr>
          <w:rFonts w:ascii="Verdana" w:hAnsi="Verdana"/>
          <w:b/>
          <w:sz w:val="18"/>
          <w:szCs w:val="18"/>
          <w:lang w:val="bg-BG"/>
        </w:rPr>
      </w:pPr>
    </w:p>
    <w:p w14:paraId="6872A984" w14:textId="6AE12B65" w:rsidR="009B2E5E" w:rsidRDefault="009B2E5E" w:rsidP="00765341">
      <w:pPr>
        <w:keepLines/>
        <w:spacing w:after="200" w:line="276" w:lineRule="auto"/>
        <w:rPr>
          <w:rFonts w:ascii="Verdana" w:hAnsi="Verdana"/>
          <w:b/>
          <w:sz w:val="18"/>
          <w:szCs w:val="18"/>
          <w:lang w:val="bg-BG"/>
        </w:rPr>
      </w:pPr>
    </w:p>
    <w:p w14:paraId="5B4AC052" w14:textId="2207FF1B" w:rsidR="009B2E5E" w:rsidRDefault="009B2E5E" w:rsidP="00765341">
      <w:pPr>
        <w:keepLines/>
        <w:spacing w:after="200" w:line="276" w:lineRule="auto"/>
        <w:rPr>
          <w:rFonts w:ascii="Verdana" w:hAnsi="Verdana"/>
          <w:b/>
          <w:sz w:val="18"/>
          <w:szCs w:val="18"/>
          <w:lang w:val="bg-BG"/>
        </w:rPr>
      </w:pPr>
    </w:p>
    <w:p w14:paraId="27D27C96" w14:textId="72B893CC" w:rsidR="009B2E5E" w:rsidRDefault="009B2E5E" w:rsidP="00765341">
      <w:pPr>
        <w:keepLines/>
        <w:spacing w:after="200" w:line="276" w:lineRule="auto"/>
        <w:rPr>
          <w:rFonts w:ascii="Verdana" w:hAnsi="Verdana"/>
          <w:b/>
          <w:sz w:val="18"/>
          <w:szCs w:val="18"/>
          <w:lang w:val="bg-BG"/>
        </w:rPr>
      </w:pPr>
    </w:p>
    <w:p w14:paraId="2E0ADEA3" w14:textId="60CFB49A" w:rsidR="009B2E5E" w:rsidRDefault="009B2E5E" w:rsidP="00765341">
      <w:pPr>
        <w:keepLines/>
        <w:spacing w:after="200" w:line="276" w:lineRule="auto"/>
        <w:rPr>
          <w:rFonts w:ascii="Verdana" w:hAnsi="Verdana"/>
          <w:b/>
          <w:sz w:val="18"/>
          <w:szCs w:val="18"/>
          <w:lang w:val="bg-BG"/>
        </w:rPr>
      </w:pPr>
    </w:p>
    <w:p w14:paraId="1B505515" w14:textId="3D8AC3CD" w:rsidR="009B2E5E" w:rsidRDefault="009B2E5E" w:rsidP="00765341">
      <w:pPr>
        <w:keepLines/>
        <w:spacing w:after="200" w:line="276" w:lineRule="auto"/>
        <w:rPr>
          <w:rFonts w:ascii="Verdana" w:hAnsi="Verdana"/>
          <w:b/>
          <w:sz w:val="18"/>
          <w:szCs w:val="18"/>
          <w:lang w:val="bg-BG"/>
        </w:rPr>
      </w:pPr>
    </w:p>
    <w:p w14:paraId="0F865AA1" w14:textId="6F6EB38E" w:rsidR="009B2E5E" w:rsidRDefault="009B2E5E" w:rsidP="00765341">
      <w:pPr>
        <w:keepLines/>
        <w:spacing w:after="200" w:line="276" w:lineRule="auto"/>
        <w:rPr>
          <w:rFonts w:ascii="Verdana" w:hAnsi="Verdana"/>
          <w:b/>
          <w:sz w:val="18"/>
          <w:szCs w:val="18"/>
          <w:lang w:val="bg-BG"/>
        </w:rPr>
      </w:pPr>
    </w:p>
    <w:p w14:paraId="04EB4773" w14:textId="5FF4979C" w:rsidR="009B2E5E" w:rsidRDefault="009B2E5E" w:rsidP="00765341">
      <w:pPr>
        <w:keepLines/>
        <w:spacing w:after="200" w:line="276" w:lineRule="auto"/>
        <w:rPr>
          <w:rFonts w:ascii="Verdana" w:hAnsi="Verdana"/>
          <w:b/>
          <w:sz w:val="18"/>
          <w:szCs w:val="18"/>
          <w:lang w:val="bg-BG"/>
        </w:rPr>
      </w:pPr>
    </w:p>
    <w:p w14:paraId="45692159" w14:textId="0FFFEF60" w:rsidR="009B2E5E" w:rsidRDefault="009B2E5E" w:rsidP="00765341">
      <w:pPr>
        <w:keepLines/>
        <w:spacing w:after="200" w:line="276" w:lineRule="auto"/>
        <w:rPr>
          <w:rFonts w:ascii="Verdana" w:hAnsi="Verdana"/>
          <w:b/>
          <w:sz w:val="18"/>
          <w:szCs w:val="18"/>
          <w:lang w:val="bg-BG"/>
        </w:rPr>
      </w:pPr>
    </w:p>
    <w:p w14:paraId="688EEAC6" w14:textId="34223D9B" w:rsidR="009B2E5E" w:rsidRDefault="009B2E5E" w:rsidP="00765341">
      <w:pPr>
        <w:keepLines/>
        <w:spacing w:after="200" w:line="276" w:lineRule="auto"/>
        <w:rPr>
          <w:rFonts w:ascii="Verdana" w:hAnsi="Verdana"/>
          <w:b/>
          <w:sz w:val="18"/>
          <w:szCs w:val="18"/>
          <w:lang w:val="bg-BG"/>
        </w:rPr>
      </w:pPr>
    </w:p>
    <w:p w14:paraId="20A23B6D" w14:textId="02B56272" w:rsidR="009B2E5E" w:rsidRDefault="009B2E5E" w:rsidP="00765341">
      <w:pPr>
        <w:keepLines/>
        <w:spacing w:after="200" w:line="276" w:lineRule="auto"/>
        <w:rPr>
          <w:rFonts w:ascii="Verdana" w:hAnsi="Verdana"/>
          <w:b/>
          <w:sz w:val="18"/>
          <w:szCs w:val="18"/>
          <w:lang w:val="bg-BG"/>
        </w:rPr>
      </w:pPr>
    </w:p>
    <w:p w14:paraId="038E63B8" w14:textId="3ED0F213" w:rsidR="009B2E5E" w:rsidRDefault="009B2E5E" w:rsidP="00765341">
      <w:pPr>
        <w:keepLines/>
        <w:spacing w:after="200" w:line="276" w:lineRule="auto"/>
        <w:rPr>
          <w:rFonts w:ascii="Verdana" w:hAnsi="Verdana"/>
          <w:b/>
          <w:sz w:val="18"/>
          <w:szCs w:val="18"/>
          <w:lang w:val="bg-BG"/>
        </w:rPr>
      </w:pPr>
    </w:p>
    <w:p w14:paraId="70E391CD" w14:textId="580A0C38" w:rsidR="009B2E5E" w:rsidRDefault="009B2E5E" w:rsidP="00765341">
      <w:pPr>
        <w:keepLines/>
        <w:spacing w:after="200" w:line="276" w:lineRule="auto"/>
        <w:rPr>
          <w:rFonts w:ascii="Verdana" w:hAnsi="Verdana"/>
          <w:b/>
          <w:sz w:val="18"/>
          <w:szCs w:val="18"/>
          <w:lang w:val="bg-BG"/>
        </w:rPr>
      </w:pPr>
    </w:p>
    <w:p w14:paraId="14839970" w14:textId="55339308" w:rsidR="009B2E5E" w:rsidRDefault="009B2E5E" w:rsidP="00765341">
      <w:pPr>
        <w:keepLines/>
        <w:spacing w:after="200" w:line="276" w:lineRule="auto"/>
        <w:rPr>
          <w:rFonts w:ascii="Verdana" w:hAnsi="Verdana"/>
          <w:b/>
          <w:sz w:val="18"/>
          <w:szCs w:val="18"/>
          <w:lang w:val="bg-BG"/>
        </w:rPr>
      </w:pPr>
    </w:p>
    <w:p w14:paraId="369C6A01" w14:textId="77777777" w:rsidR="009B2E5E" w:rsidRPr="0032060F" w:rsidRDefault="009B2E5E" w:rsidP="00765341">
      <w:pPr>
        <w:keepLines/>
        <w:spacing w:after="200" w:line="276" w:lineRule="auto"/>
        <w:rPr>
          <w:rFonts w:ascii="Verdana" w:hAnsi="Verdana"/>
          <w:b/>
          <w:sz w:val="18"/>
          <w:szCs w:val="18"/>
          <w:lang w:val="bg-BG"/>
        </w:rPr>
      </w:pPr>
    </w:p>
    <w:p w14:paraId="43CC7EFE" w14:textId="77777777" w:rsidR="00765341" w:rsidRPr="0032060F" w:rsidRDefault="00765341" w:rsidP="00765341">
      <w:pPr>
        <w:keepLines/>
        <w:spacing w:after="200" w:line="276" w:lineRule="auto"/>
        <w:rPr>
          <w:rFonts w:ascii="Verdana" w:hAnsi="Verdana"/>
          <w:b/>
          <w:sz w:val="18"/>
          <w:szCs w:val="18"/>
          <w:lang w:val="bg-BG"/>
        </w:rPr>
      </w:pPr>
    </w:p>
    <w:p w14:paraId="1730ADA5" w14:textId="77777777" w:rsidR="00765341" w:rsidRPr="0032060F" w:rsidRDefault="00765341" w:rsidP="00765341">
      <w:pPr>
        <w:keepLines/>
        <w:spacing w:after="200" w:line="276" w:lineRule="auto"/>
        <w:jc w:val="center"/>
        <w:rPr>
          <w:rFonts w:ascii="Verdana" w:hAnsi="Verdana"/>
          <w:sz w:val="18"/>
          <w:szCs w:val="18"/>
          <w:lang w:val="bg-BG"/>
        </w:rPr>
      </w:pPr>
      <w:r w:rsidRPr="0032060F">
        <w:rPr>
          <w:rFonts w:ascii="Verdana" w:hAnsi="Verdana"/>
          <w:b/>
          <w:bCs/>
          <w:kern w:val="32"/>
          <w:sz w:val="18"/>
          <w:szCs w:val="18"/>
          <w:lang w:val="bg-BG"/>
        </w:rPr>
        <w:t>РАЗДЕЛ В: СПЕЦИФИЧНИ УСЛОВИЯ НА ДОГОВОРА</w:t>
      </w:r>
      <w:bookmarkEnd w:id="6"/>
    </w:p>
    <w:p w14:paraId="41823E7A" w14:textId="77777777" w:rsidR="00765341" w:rsidRPr="0032060F" w:rsidRDefault="00765341" w:rsidP="00765341">
      <w:pPr>
        <w:keepLines/>
        <w:rPr>
          <w:rFonts w:ascii="Verdana" w:hAnsi="Verdana"/>
          <w:sz w:val="18"/>
          <w:szCs w:val="18"/>
          <w:highlight w:val="yellow"/>
          <w:lang w:val="bg-BG"/>
        </w:rPr>
      </w:pPr>
    </w:p>
    <w:p w14:paraId="3CA39641" w14:textId="77777777" w:rsidR="00765341" w:rsidRPr="0032060F" w:rsidRDefault="00765341" w:rsidP="00765341">
      <w:pPr>
        <w:keepLines/>
        <w:rPr>
          <w:rFonts w:ascii="Verdana" w:hAnsi="Verdana"/>
          <w:sz w:val="18"/>
          <w:szCs w:val="18"/>
          <w:highlight w:val="yellow"/>
          <w:lang w:val="bg-BG"/>
        </w:rPr>
        <w:sectPr w:rsidR="00765341" w:rsidRPr="0032060F" w:rsidSect="00E96F45">
          <w:pgSz w:w="11906" w:h="16838" w:code="9"/>
          <w:pgMar w:top="-1276" w:right="1274" w:bottom="1276" w:left="1440" w:header="709" w:footer="266" w:gutter="0"/>
          <w:cols w:space="708"/>
          <w:docGrid w:linePitch="360"/>
        </w:sectPr>
      </w:pPr>
    </w:p>
    <w:p w14:paraId="6AC7FD79" w14:textId="77777777" w:rsidR="00765341" w:rsidRPr="0032060F" w:rsidRDefault="00765341" w:rsidP="00765341">
      <w:pPr>
        <w:pStyle w:val="c51"/>
        <w:keepLines/>
        <w:spacing w:before="60" w:line="240" w:lineRule="auto"/>
        <w:rPr>
          <w:rFonts w:ascii="Verdana" w:hAnsi="Verdana"/>
          <w:b/>
          <w:snapToGrid/>
          <w:color w:val="auto"/>
          <w:sz w:val="18"/>
          <w:szCs w:val="18"/>
          <w:lang w:val="bg-BG"/>
        </w:rPr>
      </w:pPr>
      <w:r w:rsidRPr="0032060F">
        <w:rPr>
          <w:rFonts w:ascii="Verdana" w:hAnsi="Verdana"/>
          <w:b/>
          <w:snapToGrid/>
          <w:color w:val="auto"/>
          <w:sz w:val="18"/>
          <w:szCs w:val="18"/>
          <w:lang w:val="bg-BG"/>
        </w:rPr>
        <w:lastRenderedPageBreak/>
        <w:t>СПЕЦИФИЧНИ УСЛОВИЯ НА ДОГОВОРА</w:t>
      </w:r>
    </w:p>
    <w:p w14:paraId="1553FE33" w14:textId="77777777" w:rsidR="00765341" w:rsidRPr="0032060F" w:rsidRDefault="00765341" w:rsidP="00765341">
      <w:pPr>
        <w:pStyle w:val="p50"/>
        <w:keepLines/>
        <w:numPr>
          <w:ilvl w:val="0"/>
          <w:numId w:val="2"/>
        </w:numPr>
        <w:tabs>
          <w:tab w:val="clear" w:pos="720"/>
          <w:tab w:val="clear" w:pos="760"/>
          <w:tab w:val="num" w:pos="426"/>
        </w:tabs>
        <w:spacing w:before="60" w:line="240" w:lineRule="auto"/>
        <w:rPr>
          <w:rFonts w:ascii="Verdana" w:hAnsi="Verdana"/>
          <w:b/>
          <w:bCs/>
          <w:snapToGrid/>
          <w:color w:val="auto"/>
          <w:sz w:val="18"/>
          <w:szCs w:val="18"/>
          <w:lang w:val="bg-BG"/>
        </w:rPr>
      </w:pPr>
      <w:r w:rsidRPr="0032060F">
        <w:rPr>
          <w:rFonts w:ascii="Verdana" w:hAnsi="Verdana"/>
          <w:b/>
          <w:bCs/>
          <w:snapToGrid/>
          <w:color w:val="auto"/>
          <w:sz w:val="18"/>
          <w:szCs w:val="18"/>
          <w:lang w:val="bg-BG"/>
        </w:rPr>
        <w:t>НЕУСТОЙКИ</w:t>
      </w:r>
    </w:p>
    <w:p w14:paraId="0F435A90" w14:textId="0E5C4920" w:rsidR="003E17EB" w:rsidRPr="0083273D" w:rsidRDefault="003E17EB" w:rsidP="003E17EB">
      <w:pPr>
        <w:pStyle w:val="p50"/>
        <w:numPr>
          <w:ilvl w:val="1"/>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В случай че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не достави поръчани стоки в рамките на максималния срок на доставка по Договора, той дължи на Възложителя неустойка в размер на 3% (три процента) от стойността на поръчаните</w:t>
      </w:r>
      <w:r w:rsidR="00C56A7B">
        <w:rPr>
          <w:rFonts w:ascii="Verdana" w:hAnsi="Verdana"/>
          <w:color w:val="auto"/>
          <w:sz w:val="20"/>
          <w:szCs w:val="20"/>
          <w:lang w:val="bg-BG"/>
        </w:rPr>
        <w:t>, н</w:t>
      </w:r>
      <w:r w:rsidR="009A3A7B">
        <w:rPr>
          <w:rFonts w:ascii="Verdana" w:hAnsi="Verdana"/>
          <w:color w:val="auto"/>
          <w:sz w:val="20"/>
          <w:szCs w:val="20"/>
          <w:lang w:val="bg-BG"/>
        </w:rPr>
        <w:t>а</w:t>
      </w:r>
      <w:r w:rsidR="00C56A7B">
        <w:rPr>
          <w:rFonts w:ascii="Verdana" w:hAnsi="Verdana"/>
          <w:color w:val="auto"/>
          <w:sz w:val="20"/>
          <w:szCs w:val="20"/>
          <w:lang w:val="bg-BG"/>
        </w:rPr>
        <w:t xml:space="preserve"> недоставени</w:t>
      </w:r>
      <w:r w:rsidR="00F44C6C">
        <w:rPr>
          <w:rFonts w:ascii="Verdana" w:hAnsi="Verdana"/>
          <w:color w:val="auto"/>
          <w:sz w:val="20"/>
          <w:szCs w:val="20"/>
          <w:lang w:val="bg-BG"/>
        </w:rPr>
        <w:t>те</w:t>
      </w:r>
      <w:r w:rsidRPr="0083273D">
        <w:rPr>
          <w:rFonts w:ascii="Verdana" w:hAnsi="Verdana"/>
          <w:color w:val="auto"/>
          <w:sz w:val="20"/>
          <w:szCs w:val="20"/>
          <w:lang w:val="bg-BG"/>
        </w:rPr>
        <w:t xml:space="preserve"> Стоки за всеки работен ден забав</w:t>
      </w:r>
      <w:r w:rsidR="005340E4">
        <w:rPr>
          <w:rFonts w:ascii="Verdana" w:hAnsi="Verdana"/>
          <w:color w:val="auto"/>
          <w:sz w:val="20"/>
          <w:szCs w:val="20"/>
          <w:lang w:val="bg-BG"/>
        </w:rPr>
        <w:t>а</w:t>
      </w:r>
      <w:r w:rsidRPr="0083273D">
        <w:rPr>
          <w:rFonts w:ascii="Verdana" w:hAnsi="Verdana"/>
          <w:color w:val="auto"/>
          <w:sz w:val="20"/>
          <w:szCs w:val="20"/>
          <w:lang w:val="bg-BG"/>
        </w:rPr>
        <w:t xml:space="preserve">, но не повече от 30% (тридесет процента) от стойността </w:t>
      </w:r>
      <w:r w:rsidR="00C56A7B">
        <w:rPr>
          <w:rFonts w:ascii="Verdana" w:hAnsi="Verdana"/>
          <w:color w:val="auto"/>
          <w:sz w:val="20"/>
          <w:szCs w:val="20"/>
          <w:lang w:val="bg-BG"/>
        </w:rPr>
        <w:t xml:space="preserve">им </w:t>
      </w:r>
      <w:r w:rsidRPr="0083273D">
        <w:rPr>
          <w:rFonts w:ascii="Verdana" w:hAnsi="Verdana"/>
          <w:color w:val="auto"/>
          <w:sz w:val="20"/>
          <w:szCs w:val="20"/>
          <w:lang w:val="bg-BG"/>
        </w:rPr>
        <w:t>без ДДС.</w:t>
      </w:r>
    </w:p>
    <w:p w14:paraId="25F605A1" w14:textId="66605CA6" w:rsidR="003E17EB" w:rsidRPr="0083273D" w:rsidRDefault="003E17EB" w:rsidP="003E17EB">
      <w:pPr>
        <w:pStyle w:val="p50"/>
        <w:numPr>
          <w:ilvl w:val="1"/>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Ако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забави доставката на поръчани стоки с повече от 10 (десет) работни дни спрямо срокове за доставка по договора, то ще се счита, че Доставчикът е в съществено неизпълнение на Договора. В такъв случай</w:t>
      </w:r>
      <w:r w:rsidR="005340E4">
        <w:rPr>
          <w:rFonts w:ascii="Verdana" w:hAnsi="Verdana"/>
          <w:color w:val="auto"/>
          <w:sz w:val="20"/>
          <w:szCs w:val="20"/>
          <w:lang w:val="bg-BG"/>
        </w:rPr>
        <w:t>,</w:t>
      </w:r>
      <w:r w:rsidRPr="0083273D">
        <w:rPr>
          <w:rFonts w:ascii="Verdana" w:hAnsi="Verdana"/>
          <w:color w:val="auto"/>
          <w:sz w:val="20"/>
          <w:szCs w:val="20"/>
          <w:lang w:val="bg-BG"/>
        </w:rPr>
        <w:t xml:space="preserve"> Възложителят, без да се ограничават други негови права, има право:</w:t>
      </w:r>
    </w:p>
    <w:p w14:paraId="6A42B79E" w14:textId="0DA78C7E" w:rsidR="003E17EB" w:rsidRPr="0083273D" w:rsidRDefault="003E17EB" w:rsidP="003E17EB">
      <w:pPr>
        <w:pStyle w:val="p50"/>
        <w:numPr>
          <w:ilvl w:val="2"/>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да прекрати едностранно Договора поради неизпълнение от страна на Изпълнителя и да наложи на Изпълнителя неустойка в размер до </w:t>
      </w:r>
      <w:r w:rsidR="00CC5D54">
        <w:rPr>
          <w:rFonts w:ascii="Verdana" w:hAnsi="Verdana"/>
          <w:color w:val="auto"/>
          <w:sz w:val="20"/>
          <w:szCs w:val="20"/>
          <w:lang w:val="bg-BG"/>
        </w:rPr>
        <w:t>2</w:t>
      </w:r>
      <w:r w:rsidRPr="0083273D">
        <w:rPr>
          <w:rFonts w:ascii="Verdana" w:hAnsi="Verdana"/>
          <w:color w:val="auto"/>
          <w:sz w:val="20"/>
          <w:szCs w:val="20"/>
          <w:lang w:val="bg-BG"/>
        </w:rPr>
        <w:t>% (</w:t>
      </w:r>
      <w:r w:rsidR="00CC5D54">
        <w:rPr>
          <w:rFonts w:ascii="Verdana" w:hAnsi="Verdana"/>
          <w:color w:val="auto"/>
          <w:sz w:val="20"/>
          <w:szCs w:val="20"/>
          <w:lang w:val="bg-BG"/>
        </w:rPr>
        <w:t>два</w:t>
      </w:r>
      <w:r w:rsidR="00CC5D54" w:rsidRPr="0083273D">
        <w:rPr>
          <w:rFonts w:ascii="Verdana" w:hAnsi="Verdana"/>
          <w:color w:val="auto"/>
          <w:sz w:val="20"/>
          <w:szCs w:val="20"/>
          <w:lang w:val="bg-BG"/>
        </w:rPr>
        <w:t xml:space="preserve"> </w:t>
      </w:r>
      <w:r w:rsidRPr="0083273D">
        <w:rPr>
          <w:rFonts w:ascii="Verdana" w:hAnsi="Verdana"/>
          <w:color w:val="auto"/>
          <w:sz w:val="20"/>
          <w:szCs w:val="20"/>
          <w:lang w:val="bg-BG"/>
        </w:rPr>
        <w:t>процента) от прогнозната стойност на договора без ДДС без да се включва стойността на опциите.</w:t>
      </w:r>
    </w:p>
    <w:p w14:paraId="1C8B2934" w14:textId="0B9E6131" w:rsidR="003E17EB" w:rsidRPr="0083273D" w:rsidRDefault="003E17EB" w:rsidP="003E17EB">
      <w:pPr>
        <w:pStyle w:val="p50"/>
        <w:numPr>
          <w:ilvl w:val="2"/>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да закупи недоставените стоки от трета страна, като </w:t>
      </w:r>
      <w:r w:rsidR="00936E60">
        <w:rPr>
          <w:rFonts w:ascii="Verdana" w:hAnsi="Verdana"/>
          <w:color w:val="auto"/>
          <w:sz w:val="20"/>
          <w:szCs w:val="20"/>
          <w:lang w:val="bg-BG"/>
        </w:rPr>
        <w:t>Доставчикът</w:t>
      </w:r>
      <w:r w:rsidRPr="0083273D">
        <w:rPr>
          <w:rFonts w:ascii="Verdana" w:hAnsi="Verdana"/>
          <w:color w:val="auto"/>
          <w:sz w:val="20"/>
          <w:szCs w:val="20"/>
          <w:lang w:val="bg-BG"/>
        </w:rPr>
        <w:t xml:space="preserve">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Изпълнителя. Възложителят има право да приспадне съответните разходи по тази точка от гаранцията за изпълнение на Договора или да извърши прихващане от дължимите суми по издадени от Изпълнителя фактури.</w:t>
      </w:r>
    </w:p>
    <w:p w14:paraId="21B86C96" w14:textId="3A47951B" w:rsidR="003E17EB" w:rsidRPr="0083273D" w:rsidRDefault="003E17EB" w:rsidP="003E17EB">
      <w:pPr>
        <w:pStyle w:val="p50"/>
        <w:numPr>
          <w:ilvl w:val="1"/>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В случай че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едностранно прекрати настоящия договор, без да има правно основание за това, както и в случай че в даден момент от срока на действие на Договора се окаже, че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не разполага с валиден изискуем съгласно договора документ за стоките, поради което се налага прекратяване на Договора,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дължи на Възложителя неустойка в размер до </w:t>
      </w:r>
      <w:r w:rsidR="001F6A21">
        <w:rPr>
          <w:rFonts w:ascii="Verdana" w:hAnsi="Verdana"/>
          <w:color w:val="auto"/>
          <w:sz w:val="20"/>
          <w:szCs w:val="20"/>
        </w:rPr>
        <w:t>2</w:t>
      </w:r>
      <w:r w:rsidR="00376CF1" w:rsidRPr="0083273D">
        <w:rPr>
          <w:rFonts w:ascii="Verdana" w:hAnsi="Verdana"/>
          <w:color w:val="auto"/>
          <w:sz w:val="20"/>
          <w:szCs w:val="20"/>
          <w:lang w:val="bg-BG"/>
        </w:rPr>
        <w:t xml:space="preserve"> </w:t>
      </w:r>
      <w:r w:rsidRPr="0083273D">
        <w:rPr>
          <w:rFonts w:ascii="Verdana" w:hAnsi="Verdana"/>
          <w:color w:val="auto"/>
          <w:sz w:val="20"/>
          <w:szCs w:val="20"/>
          <w:lang w:val="bg-BG"/>
        </w:rPr>
        <w:t>% (</w:t>
      </w:r>
      <w:r w:rsidR="001F6A21">
        <w:rPr>
          <w:rFonts w:ascii="Verdana" w:hAnsi="Verdana"/>
          <w:color w:val="auto"/>
          <w:sz w:val="20"/>
          <w:szCs w:val="20"/>
          <w:lang w:val="bg-BG"/>
        </w:rPr>
        <w:t>два</w:t>
      </w:r>
      <w:r w:rsidRPr="0083273D">
        <w:rPr>
          <w:rFonts w:ascii="Verdana" w:hAnsi="Verdana"/>
          <w:color w:val="auto"/>
          <w:sz w:val="20"/>
          <w:szCs w:val="20"/>
          <w:lang w:val="bg-BG"/>
        </w:rPr>
        <w:t xml:space="preserve"> процента) от прогнозната стойност на договора без ДДС без да се включва стойността на опциите.</w:t>
      </w:r>
    </w:p>
    <w:p w14:paraId="3B2A6EEA" w14:textId="481DAD60" w:rsidR="003E17EB" w:rsidRPr="0083273D" w:rsidRDefault="003E17EB" w:rsidP="003E17EB">
      <w:pPr>
        <w:pStyle w:val="p50"/>
        <w:numPr>
          <w:ilvl w:val="1"/>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В случай че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w:t>
      </w:r>
      <w:r w:rsidR="00CA38CC">
        <w:rPr>
          <w:rFonts w:ascii="Verdana" w:hAnsi="Verdana"/>
          <w:color w:val="auto"/>
          <w:sz w:val="20"/>
          <w:szCs w:val="20"/>
          <w:lang w:val="bg-BG"/>
        </w:rPr>
        <w:t xml:space="preserve"> и </w:t>
      </w:r>
      <w:r w:rsidR="00825021">
        <w:rPr>
          <w:rFonts w:ascii="Verdana" w:hAnsi="Verdana"/>
          <w:color w:val="auto"/>
          <w:sz w:val="20"/>
          <w:szCs w:val="20"/>
          <w:lang w:val="bg-BG"/>
        </w:rPr>
        <w:t>Доставчикът</w:t>
      </w:r>
      <w:r w:rsidR="00CA38CC">
        <w:rPr>
          <w:rFonts w:ascii="Verdana" w:hAnsi="Verdana"/>
          <w:color w:val="auto"/>
          <w:sz w:val="20"/>
          <w:szCs w:val="20"/>
          <w:lang w:val="bg-BG"/>
        </w:rPr>
        <w:t xml:space="preserve"> не ги замени до 5 (пет)</w:t>
      </w:r>
      <w:r w:rsidR="00CA38CC" w:rsidRPr="00CA38CC">
        <w:rPr>
          <w:rFonts w:ascii="Verdana" w:hAnsi="Verdana"/>
          <w:sz w:val="20"/>
          <w:szCs w:val="20"/>
          <w:lang w:val="bg-BG"/>
        </w:rPr>
        <w:t xml:space="preserve"> </w:t>
      </w:r>
      <w:r w:rsidR="00CA38CC" w:rsidRPr="0083273D">
        <w:rPr>
          <w:rFonts w:ascii="Verdana" w:hAnsi="Verdana"/>
          <w:sz w:val="20"/>
          <w:szCs w:val="20"/>
          <w:lang w:val="bg-BG"/>
        </w:rPr>
        <w:t>работни дни от датата на писменото уведомяване</w:t>
      </w:r>
      <w:r w:rsidR="00CA38CC">
        <w:rPr>
          <w:rFonts w:ascii="Verdana" w:hAnsi="Verdana"/>
          <w:color w:val="auto"/>
          <w:sz w:val="20"/>
          <w:szCs w:val="20"/>
          <w:lang w:val="bg-BG"/>
        </w:rPr>
        <w:t xml:space="preserve">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дължи неустойка в размер на 20% (двадесет процента) от стойността на поръчаните, но несъответстващи на уговореното по този договор стоки без ДДС. </w:t>
      </w:r>
    </w:p>
    <w:p w14:paraId="65EDD83A" w14:textId="2819AF39" w:rsidR="003E17EB" w:rsidRPr="0083273D" w:rsidRDefault="003E17EB" w:rsidP="003E17EB">
      <w:pPr>
        <w:pStyle w:val="p50"/>
        <w:numPr>
          <w:ilvl w:val="1"/>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В случай че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не спази сроковете посочени в Раздел А: Техническо задание – предмет на договора за подмяна на дефектна стока/част от стока в рамките на гаранционното обслужване или подмяна на стоки по предявена рекламация,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дължи неустойка на Възложителя в размер на 3% (три процента) от стойността на съответните стоки за всеки </w:t>
      </w:r>
      <w:r w:rsidR="0030728D">
        <w:rPr>
          <w:rFonts w:ascii="Verdana" w:hAnsi="Verdana"/>
          <w:color w:val="auto"/>
          <w:sz w:val="20"/>
          <w:szCs w:val="20"/>
          <w:lang w:val="bg-BG"/>
        </w:rPr>
        <w:t xml:space="preserve">работен </w:t>
      </w:r>
      <w:r w:rsidRPr="0083273D">
        <w:rPr>
          <w:rFonts w:ascii="Verdana" w:hAnsi="Verdana"/>
          <w:color w:val="auto"/>
          <w:sz w:val="20"/>
          <w:szCs w:val="20"/>
          <w:lang w:val="bg-BG"/>
        </w:rPr>
        <w:t xml:space="preserve">ден забавяне, но не повече от 30% (тридесет процента) от стойността на съответните стоки без ДДС. </w:t>
      </w:r>
    </w:p>
    <w:p w14:paraId="708D2560" w14:textId="59D5E2FC" w:rsidR="003E17EB" w:rsidRPr="0083273D" w:rsidRDefault="003E17EB" w:rsidP="003E17EB">
      <w:pPr>
        <w:pStyle w:val="p50"/>
        <w:numPr>
          <w:ilvl w:val="1"/>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Ако </w:t>
      </w:r>
      <w:r w:rsidR="00825021">
        <w:rPr>
          <w:rFonts w:ascii="Verdana" w:hAnsi="Verdana"/>
          <w:color w:val="auto"/>
          <w:sz w:val="20"/>
          <w:szCs w:val="20"/>
          <w:lang w:val="bg-BG"/>
        </w:rPr>
        <w:t>Доставчикът</w:t>
      </w:r>
      <w:r w:rsidRPr="0083273D">
        <w:rPr>
          <w:rFonts w:ascii="Verdana" w:hAnsi="Verdana"/>
          <w:color w:val="auto"/>
          <w:sz w:val="20"/>
          <w:szCs w:val="20"/>
          <w:lang w:val="bg-BG"/>
        </w:rPr>
        <w:t xml:space="preserve"> забави подмяната на дефектни стоки</w:t>
      </w:r>
      <w:r w:rsidR="006D1A40">
        <w:rPr>
          <w:rFonts w:ascii="Verdana" w:hAnsi="Verdana"/>
          <w:color w:val="auto"/>
          <w:sz w:val="20"/>
          <w:szCs w:val="20"/>
          <w:lang w:val="bg-BG"/>
        </w:rPr>
        <w:t>/</w:t>
      </w:r>
      <w:r w:rsidR="00AD525E">
        <w:rPr>
          <w:rFonts w:ascii="Verdana" w:hAnsi="Verdana"/>
          <w:color w:val="auto"/>
          <w:sz w:val="20"/>
          <w:szCs w:val="20"/>
          <w:lang w:val="bg-BG"/>
        </w:rPr>
        <w:t>стоки, несъответстващи на договорените изисквания</w:t>
      </w:r>
      <w:r w:rsidRPr="0083273D">
        <w:rPr>
          <w:rFonts w:ascii="Verdana" w:hAnsi="Verdana"/>
          <w:color w:val="auto"/>
          <w:sz w:val="20"/>
          <w:szCs w:val="20"/>
          <w:lang w:val="bg-BG"/>
        </w:rPr>
        <w:t xml:space="preserve"> в рамките на гаранционното обслужване или подмяната на стоки по предявена рекламация с повече от 10 (десет) работни дни, спрямо заложените срокове за това в Раздел А: Техническо задание – предмет на договора, то ще се счита, че </w:t>
      </w:r>
      <w:r w:rsidR="00825021">
        <w:rPr>
          <w:rFonts w:ascii="Verdana" w:hAnsi="Verdana"/>
          <w:color w:val="auto"/>
          <w:sz w:val="20"/>
          <w:szCs w:val="20"/>
          <w:lang w:val="bg-BG"/>
        </w:rPr>
        <w:t>Доставчикътт</w:t>
      </w:r>
      <w:r w:rsidRPr="0083273D">
        <w:rPr>
          <w:rFonts w:ascii="Verdana" w:hAnsi="Verdana"/>
          <w:color w:val="auto"/>
          <w:sz w:val="20"/>
          <w:szCs w:val="20"/>
          <w:lang w:val="bg-BG"/>
        </w:rPr>
        <w:t xml:space="preserve"> е в съществено неизпълнение на Договора. В такъв случай Възложителят, без да се ограничават други негови права, има право:</w:t>
      </w:r>
    </w:p>
    <w:p w14:paraId="71DFBAD3" w14:textId="6A62B2F3" w:rsidR="003E17EB" w:rsidRPr="0083273D" w:rsidRDefault="003E17EB" w:rsidP="003E17EB">
      <w:pPr>
        <w:pStyle w:val="p50"/>
        <w:numPr>
          <w:ilvl w:val="2"/>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t xml:space="preserve">да прекрати едностранно Договора поради неизпълнение от страна на </w:t>
      </w:r>
      <w:r w:rsidR="007F512D">
        <w:rPr>
          <w:rFonts w:ascii="Verdana" w:hAnsi="Verdana"/>
          <w:color w:val="auto"/>
          <w:sz w:val="20"/>
          <w:szCs w:val="20"/>
          <w:lang w:val="bg-BG"/>
        </w:rPr>
        <w:t>Доставчика</w:t>
      </w:r>
      <w:r w:rsidR="001F6A21">
        <w:rPr>
          <w:rFonts w:ascii="Verdana" w:hAnsi="Verdana"/>
          <w:color w:val="auto"/>
          <w:sz w:val="20"/>
          <w:szCs w:val="20"/>
        </w:rPr>
        <w:t xml:space="preserve"> </w:t>
      </w:r>
      <w:r w:rsidRPr="0083273D">
        <w:rPr>
          <w:rFonts w:ascii="Verdana" w:hAnsi="Verdana"/>
          <w:color w:val="auto"/>
          <w:sz w:val="20"/>
          <w:szCs w:val="20"/>
          <w:lang w:val="bg-BG"/>
        </w:rPr>
        <w:t xml:space="preserve">и да </w:t>
      </w:r>
      <w:r w:rsidR="007F512D">
        <w:rPr>
          <w:rFonts w:ascii="Verdana" w:hAnsi="Verdana"/>
          <w:color w:val="auto"/>
          <w:sz w:val="20"/>
          <w:szCs w:val="20"/>
          <w:lang w:val="bg-BG"/>
        </w:rPr>
        <w:t xml:space="preserve">му </w:t>
      </w:r>
      <w:r w:rsidRPr="0083273D">
        <w:rPr>
          <w:rFonts w:ascii="Verdana" w:hAnsi="Verdana"/>
          <w:color w:val="auto"/>
          <w:sz w:val="20"/>
          <w:szCs w:val="20"/>
          <w:lang w:val="bg-BG"/>
        </w:rPr>
        <w:t xml:space="preserve">наложи неустойка в размер до </w:t>
      </w:r>
      <w:r w:rsidR="00AD53F1">
        <w:rPr>
          <w:rFonts w:ascii="Verdana" w:hAnsi="Verdana"/>
          <w:color w:val="auto"/>
          <w:sz w:val="20"/>
          <w:szCs w:val="20"/>
          <w:lang w:val="bg-BG"/>
        </w:rPr>
        <w:t>2</w:t>
      </w:r>
      <w:r w:rsidRPr="0083273D">
        <w:rPr>
          <w:rFonts w:ascii="Verdana" w:hAnsi="Verdana"/>
          <w:color w:val="auto"/>
          <w:sz w:val="20"/>
          <w:szCs w:val="20"/>
          <w:lang w:val="bg-BG"/>
        </w:rPr>
        <w:t>% (</w:t>
      </w:r>
      <w:r w:rsidR="00AD53F1">
        <w:rPr>
          <w:rFonts w:ascii="Verdana" w:hAnsi="Verdana"/>
          <w:color w:val="auto"/>
          <w:sz w:val="20"/>
          <w:szCs w:val="20"/>
          <w:lang w:val="bg-BG"/>
        </w:rPr>
        <w:t>два</w:t>
      </w:r>
      <w:r w:rsidR="006940DF" w:rsidRPr="0083273D">
        <w:rPr>
          <w:rFonts w:ascii="Verdana" w:hAnsi="Verdana"/>
          <w:color w:val="auto"/>
          <w:sz w:val="20"/>
          <w:szCs w:val="20"/>
          <w:lang w:val="bg-BG"/>
        </w:rPr>
        <w:t xml:space="preserve"> </w:t>
      </w:r>
      <w:r w:rsidRPr="0083273D">
        <w:rPr>
          <w:rFonts w:ascii="Verdana" w:hAnsi="Verdana"/>
          <w:color w:val="auto"/>
          <w:sz w:val="20"/>
          <w:szCs w:val="20"/>
          <w:lang w:val="bg-BG"/>
        </w:rPr>
        <w:t>процент</w:t>
      </w:r>
      <w:r w:rsidR="00AD53F1">
        <w:rPr>
          <w:rFonts w:ascii="Verdana" w:hAnsi="Verdana"/>
          <w:color w:val="auto"/>
          <w:sz w:val="20"/>
          <w:szCs w:val="20"/>
          <w:lang w:val="bg-BG"/>
        </w:rPr>
        <w:t>а</w:t>
      </w:r>
      <w:r w:rsidRPr="0083273D">
        <w:rPr>
          <w:rFonts w:ascii="Verdana" w:hAnsi="Verdana"/>
          <w:color w:val="auto"/>
          <w:sz w:val="20"/>
          <w:szCs w:val="20"/>
          <w:lang w:val="bg-BG"/>
        </w:rPr>
        <w:t>) от прогнозната стойност на Договора без да се включва стойността на опциите, и/или</w:t>
      </w:r>
    </w:p>
    <w:p w14:paraId="2F0F20AC" w14:textId="0ADA3F52" w:rsidR="003E17EB" w:rsidRDefault="003E17EB" w:rsidP="003E17EB">
      <w:pPr>
        <w:pStyle w:val="p50"/>
        <w:numPr>
          <w:ilvl w:val="2"/>
          <w:numId w:val="2"/>
        </w:numPr>
        <w:tabs>
          <w:tab w:val="clear" w:pos="720"/>
          <w:tab w:val="left" w:pos="708"/>
        </w:tabs>
        <w:snapToGrid w:val="0"/>
        <w:spacing w:after="120" w:line="240" w:lineRule="auto"/>
        <w:rPr>
          <w:rFonts w:ascii="Verdana" w:hAnsi="Verdana"/>
          <w:color w:val="auto"/>
          <w:sz w:val="20"/>
          <w:szCs w:val="20"/>
          <w:lang w:val="bg-BG"/>
        </w:rPr>
      </w:pPr>
      <w:r w:rsidRPr="0083273D">
        <w:rPr>
          <w:rFonts w:ascii="Verdana" w:hAnsi="Verdana"/>
          <w:color w:val="auto"/>
          <w:sz w:val="20"/>
          <w:szCs w:val="20"/>
          <w:lang w:val="bg-BG"/>
        </w:rPr>
        <w:lastRenderedPageBreak/>
        <w:t xml:space="preserve">да закупи неподменените стоки от трета страна, като </w:t>
      </w:r>
      <w:r w:rsidR="007B4A2A">
        <w:rPr>
          <w:rFonts w:ascii="Verdana" w:hAnsi="Verdana"/>
          <w:color w:val="auto"/>
          <w:sz w:val="20"/>
          <w:szCs w:val="20"/>
          <w:lang w:val="bg-BG"/>
        </w:rPr>
        <w:t>Доставчикът</w:t>
      </w:r>
      <w:r w:rsidRPr="0083273D">
        <w:rPr>
          <w:rFonts w:ascii="Verdana" w:hAnsi="Verdana"/>
          <w:color w:val="auto"/>
          <w:sz w:val="20"/>
          <w:szCs w:val="20"/>
          <w:lang w:val="bg-BG"/>
        </w:rPr>
        <w:t xml:space="preserve">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w:t>
      </w:r>
      <w:r w:rsidR="007B4A2A">
        <w:rPr>
          <w:rFonts w:ascii="Verdana" w:hAnsi="Verdana"/>
          <w:color w:val="auto"/>
          <w:sz w:val="20"/>
          <w:szCs w:val="20"/>
          <w:lang w:val="bg-BG"/>
        </w:rPr>
        <w:t>Доставчика</w:t>
      </w:r>
      <w:r w:rsidRPr="0083273D">
        <w:rPr>
          <w:rFonts w:ascii="Verdana" w:hAnsi="Verdana"/>
          <w:color w:val="auto"/>
          <w:sz w:val="20"/>
          <w:szCs w:val="20"/>
          <w:lang w:val="bg-BG"/>
        </w:rPr>
        <w:t xml:space="preserve">. Възложителят има право да приспадне съответните разходи по тази точка от гаранцията за изпълнение на Договора или да извърши прихващане от дължими суми по издадени от </w:t>
      </w:r>
      <w:r w:rsidR="007B4A2A">
        <w:rPr>
          <w:rFonts w:ascii="Verdana" w:hAnsi="Verdana"/>
          <w:color w:val="auto"/>
          <w:sz w:val="20"/>
          <w:szCs w:val="20"/>
          <w:lang w:val="bg-BG"/>
        </w:rPr>
        <w:t>Доставчика</w:t>
      </w:r>
      <w:r w:rsidRPr="0083273D">
        <w:rPr>
          <w:rFonts w:ascii="Verdana" w:hAnsi="Verdana"/>
          <w:color w:val="auto"/>
          <w:sz w:val="20"/>
          <w:szCs w:val="20"/>
          <w:lang w:val="bg-BG"/>
        </w:rPr>
        <w:t xml:space="preserve"> фактури.</w:t>
      </w:r>
    </w:p>
    <w:p w14:paraId="61BA12F3" w14:textId="5395324E" w:rsidR="00AD53F1" w:rsidRDefault="00AD53F1" w:rsidP="00AD53F1">
      <w:pPr>
        <w:numPr>
          <w:ilvl w:val="1"/>
          <w:numId w:val="2"/>
        </w:numPr>
        <w:spacing w:after="200"/>
        <w:jc w:val="both"/>
        <w:rPr>
          <w:rFonts w:ascii="Verdana" w:hAnsi="Verdana"/>
          <w:sz w:val="20"/>
          <w:szCs w:val="20"/>
          <w:lang w:val="bg-BG"/>
        </w:rPr>
      </w:pPr>
      <w:r w:rsidRPr="0083273D">
        <w:rPr>
          <w:rFonts w:ascii="Verdana" w:hAnsi="Verdana"/>
          <w:sz w:val="20"/>
          <w:szCs w:val="20"/>
          <w:lang w:val="bg-BG"/>
        </w:rPr>
        <w:t>При</w:t>
      </w:r>
      <w:r>
        <w:rPr>
          <w:rFonts w:ascii="Verdana" w:hAnsi="Verdana"/>
          <w:sz w:val="20"/>
          <w:szCs w:val="20"/>
          <w:lang w:val="bg-BG"/>
        </w:rPr>
        <w:t xml:space="preserve"> неспазване </w:t>
      </w:r>
      <w:r w:rsidR="008308B5">
        <w:rPr>
          <w:rFonts w:ascii="Verdana" w:hAnsi="Verdana"/>
          <w:sz w:val="20"/>
          <w:szCs w:val="20"/>
          <w:lang w:val="bg-BG"/>
        </w:rPr>
        <w:t>от страна на Доставчика</w:t>
      </w:r>
      <w:r>
        <w:rPr>
          <w:rFonts w:ascii="Verdana" w:hAnsi="Verdana"/>
          <w:sz w:val="20"/>
          <w:szCs w:val="20"/>
          <w:lang w:val="bg-BG"/>
        </w:rPr>
        <w:t xml:space="preserve"> на сроковете за реакция за </w:t>
      </w:r>
      <w:r w:rsidRPr="0083273D">
        <w:rPr>
          <w:rFonts w:ascii="Verdana" w:hAnsi="Verdana"/>
          <w:sz w:val="20"/>
          <w:szCs w:val="20"/>
          <w:lang w:val="bg-BG"/>
        </w:rPr>
        <w:t>констатиран проблем</w:t>
      </w:r>
      <w:r>
        <w:rPr>
          <w:rFonts w:ascii="Verdana" w:hAnsi="Verdana"/>
          <w:sz w:val="20"/>
          <w:szCs w:val="20"/>
          <w:lang w:val="bg-BG"/>
        </w:rPr>
        <w:t xml:space="preserve"> </w:t>
      </w:r>
      <w:r w:rsidRPr="0083273D">
        <w:rPr>
          <w:rFonts w:ascii="Verdana" w:hAnsi="Verdana"/>
          <w:sz w:val="20"/>
          <w:szCs w:val="20"/>
          <w:lang w:val="bg-BG"/>
        </w:rPr>
        <w:t>със софтуерното приложение</w:t>
      </w:r>
      <w:r>
        <w:rPr>
          <w:rFonts w:ascii="Verdana" w:hAnsi="Verdana"/>
          <w:sz w:val="20"/>
          <w:szCs w:val="20"/>
          <w:lang w:val="bg-BG"/>
        </w:rPr>
        <w:t xml:space="preserve"> и отстраняване на проблема</w:t>
      </w:r>
      <w:r w:rsidRPr="0083273D">
        <w:rPr>
          <w:rFonts w:ascii="Verdana" w:hAnsi="Verdana"/>
          <w:sz w:val="20"/>
          <w:szCs w:val="20"/>
          <w:lang w:val="bg-BG"/>
        </w:rPr>
        <w:t>,</w:t>
      </w:r>
      <w:r>
        <w:rPr>
          <w:rFonts w:ascii="Verdana" w:hAnsi="Verdana"/>
          <w:sz w:val="20"/>
          <w:szCs w:val="20"/>
          <w:lang w:val="bg-BG"/>
        </w:rPr>
        <w:t xml:space="preserve"> съгласно т.2.1. от Раздел В: Специфични условия на договора,</w:t>
      </w:r>
      <w:r w:rsidR="00E47F54">
        <w:rPr>
          <w:rFonts w:ascii="Verdana" w:hAnsi="Verdana"/>
          <w:sz w:val="20"/>
          <w:szCs w:val="20"/>
          <w:lang w:val="bg-BG"/>
        </w:rPr>
        <w:t xml:space="preserve"> </w:t>
      </w:r>
      <w:r>
        <w:rPr>
          <w:rFonts w:ascii="Verdana" w:hAnsi="Verdana"/>
          <w:sz w:val="20"/>
          <w:szCs w:val="20"/>
          <w:lang w:val="bg-BG"/>
        </w:rPr>
        <w:t xml:space="preserve"> Доставчикът дължи неустойка в размер на </w:t>
      </w:r>
      <w:r w:rsidR="00C55A79">
        <w:rPr>
          <w:rFonts w:ascii="Verdana" w:hAnsi="Verdana"/>
          <w:sz w:val="20"/>
          <w:szCs w:val="20"/>
          <w:lang w:val="bg-BG"/>
        </w:rPr>
        <w:t xml:space="preserve">50 </w:t>
      </w:r>
      <w:r>
        <w:rPr>
          <w:rFonts w:ascii="Verdana" w:hAnsi="Verdana"/>
          <w:sz w:val="20"/>
          <w:szCs w:val="20"/>
          <w:lang w:val="bg-BG"/>
        </w:rPr>
        <w:t>лева</w:t>
      </w:r>
      <w:r w:rsidR="009754FA">
        <w:rPr>
          <w:rFonts w:ascii="Verdana" w:hAnsi="Verdana"/>
          <w:sz w:val="20"/>
          <w:szCs w:val="20"/>
          <w:lang w:val="bg-BG"/>
        </w:rPr>
        <w:t xml:space="preserve"> </w:t>
      </w:r>
      <w:r>
        <w:rPr>
          <w:rFonts w:ascii="Verdana" w:hAnsi="Verdana"/>
          <w:sz w:val="20"/>
          <w:szCs w:val="20"/>
          <w:lang w:val="bg-BG"/>
        </w:rPr>
        <w:t>за всеки ден заб</w:t>
      </w:r>
      <w:r w:rsidR="005900C7">
        <w:rPr>
          <w:rFonts w:ascii="Verdana" w:hAnsi="Verdana"/>
          <w:sz w:val="20"/>
          <w:szCs w:val="20"/>
          <w:lang w:val="bg-BG"/>
        </w:rPr>
        <w:t>а</w:t>
      </w:r>
      <w:r>
        <w:rPr>
          <w:rFonts w:ascii="Verdana" w:hAnsi="Verdana"/>
          <w:sz w:val="20"/>
          <w:szCs w:val="20"/>
          <w:lang w:val="bg-BG"/>
        </w:rPr>
        <w:t>ва, но не повече от</w:t>
      </w:r>
      <w:r w:rsidR="00C55A79">
        <w:rPr>
          <w:rFonts w:ascii="Verdana" w:hAnsi="Verdana"/>
          <w:sz w:val="20"/>
          <w:szCs w:val="20"/>
          <w:lang w:val="bg-BG"/>
        </w:rPr>
        <w:t xml:space="preserve"> </w:t>
      </w:r>
      <w:r w:rsidR="001C594C">
        <w:rPr>
          <w:rFonts w:ascii="Verdana" w:hAnsi="Verdana"/>
          <w:sz w:val="20"/>
          <w:szCs w:val="20"/>
          <w:lang w:val="bg-BG"/>
        </w:rPr>
        <w:t>500</w:t>
      </w:r>
      <w:r>
        <w:rPr>
          <w:rFonts w:ascii="Verdana" w:hAnsi="Verdana"/>
          <w:sz w:val="20"/>
          <w:szCs w:val="20"/>
          <w:lang w:val="bg-BG"/>
        </w:rPr>
        <w:t xml:space="preserve"> лева.</w:t>
      </w:r>
    </w:p>
    <w:p w14:paraId="2B8B8120" w14:textId="3770C74D" w:rsidR="008308B5" w:rsidRDefault="00F0375C" w:rsidP="00876D48">
      <w:pPr>
        <w:numPr>
          <w:ilvl w:val="1"/>
          <w:numId w:val="2"/>
        </w:numPr>
        <w:spacing w:after="200"/>
        <w:jc w:val="both"/>
        <w:rPr>
          <w:rFonts w:ascii="Verdana" w:hAnsi="Verdana"/>
          <w:sz w:val="20"/>
          <w:szCs w:val="20"/>
          <w:lang w:val="bg-BG"/>
        </w:rPr>
      </w:pPr>
      <w:r w:rsidRPr="00EF39E1">
        <w:rPr>
          <w:rFonts w:ascii="Verdana" w:hAnsi="Verdana"/>
          <w:sz w:val="20"/>
          <w:szCs w:val="20"/>
          <w:lang w:val="bg-BG"/>
        </w:rPr>
        <w:t>В случа</w:t>
      </w:r>
      <w:r>
        <w:rPr>
          <w:rFonts w:ascii="Verdana" w:hAnsi="Verdana"/>
          <w:sz w:val="20"/>
          <w:szCs w:val="20"/>
          <w:lang w:val="bg-BG"/>
        </w:rPr>
        <w:t xml:space="preserve">й че Изпълнителят е в </w:t>
      </w:r>
      <w:r w:rsidR="00AD53F1">
        <w:rPr>
          <w:rFonts w:ascii="Verdana" w:hAnsi="Verdana"/>
          <w:sz w:val="20"/>
          <w:szCs w:val="20"/>
          <w:lang w:val="bg-BG"/>
        </w:rPr>
        <w:t xml:space="preserve">забава с </w:t>
      </w:r>
      <w:r>
        <w:rPr>
          <w:rFonts w:ascii="Verdana" w:hAnsi="Verdana"/>
          <w:sz w:val="20"/>
          <w:szCs w:val="20"/>
          <w:lang w:val="bg-BG"/>
        </w:rPr>
        <w:t>толкова</w:t>
      </w:r>
      <w:r w:rsidR="001C594C">
        <w:rPr>
          <w:rFonts w:ascii="Verdana" w:hAnsi="Verdana"/>
          <w:sz w:val="20"/>
          <w:szCs w:val="20"/>
          <w:lang w:val="bg-BG"/>
        </w:rPr>
        <w:t xml:space="preserve"> </w:t>
      </w:r>
      <w:r w:rsidR="00AD53F1">
        <w:rPr>
          <w:rFonts w:ascii="Verdana" w:hAnsi="Verdana"/>
          <w:sz w:val="20"/>
          <w:szCs w:val="20"/>
          <w:lang w:val="bg-BG"/>
        </w:rPr>
        <w:t>дни</w:t>
      </w:r>
      <w:r>
        <w:rPr>
          <w:rFonts w:ascii="Verdana" w:hAnsi="Verdana"/>
          <w:sz w:val="20"/>
          <w:szCs w:val="20"/>
          <w:lang w:val="bg-BG"/>
        </w:rPr>
        <w:t>, че Възложителят има право да получи максималната стойност на неустойката</w:t>
      </w:r>
      <w:r w:rsidR="00AD53F1">
        <w:rPr>
          <w:rFonts w:ascii="Verdana" w:hAnsi="Verdana"/>
          <w:sz w:val="20"/>
          <w:szCs w:val="20"/>
          <w:lang w:val="bg-BG"/>
        </w:rPr>
        <w:t xml:space="preserve"> по т.1.7 от настоящия раздел</w:t>
      </w:r>
      <w:r>
        <w:rPr>
          <w:rFonts w:ascii="Verdana" w:hAnsi="Verdana"/>
          <w:sz w:val="20"/>
          <w:szCs w:val="20"/>
          <w:lang w:val="bg-BG"/>
        </w:rPr>
        <w:t>,</w:t>
      </w:r>
      <w:r w:rsidR="00AD53F1">
        <w:rPr>
          <w:rFonts w:ascii="Verdana" w:hAnsi="Verdana"/>
          <w:sz w:val="20"/>
          <w:szCs w:val="20"/>
          <w:lang w:val="bg-BG"/>
        </w:rPr>
        <w:t xml:space="preserve"> ще се счита</w:t>
      </w:r>
      <w:r w:rsidR="00A95D60">
        <w:rPr>
          <w:rFonts w:ascii="Verdana" w:hAnsi="Verdana"/>
          <w:sz w:val="20"/>
          <w:szCs w:val="20"/>
          <w:lang w:val="bg-BG"/>
        </w:rPr>
        <w:t>,</w:t>
      </w:r>
      <w:r w:rsidR="00AD53F1" w:rsidRPr="0083273D">
        <w:rPr>
          <w:rFonts w:ascii="Verdana" w:hAnsi="Verdana"/>
          <w:sz w:val="20"/>
          <w:szCs w:val="20"/>
          <w:lang w:val="bg-BG"/>
        </w:rPr>
        <w:t xml:space="preserve"> че Доставчикът е в съществено неизпълнение на Догово</w:t>
      </w:r>
      <w:r w:rsidR="00AD53F1">
        <w:rPr>
          <w:rFonts w:ascii="Verdana" w:hAnsi="Verdana"/>
          <w:sz w:val="20"/>
          <w:szCs w:val="20"/>
          <w:lang w:val="bg-BG"/>
        </w:rPr>
        <w:t xml:space="preserve">ра. В такъв случай Възложителят има право едностранно да прекрати </w:t>
      </w:r>
      <w:r w:rsidR="00AD53F1" w:rsidRPr="0083273D">
        <w:rPr>
          <w:rFonts w:ascii="Verdana" w:hAnsi="Verdana"/>
          <w:sz w:val="20"/>
          <w:szCs w:val="20"/>
          <w:lang w:val="bg-BG"/>
        </w:rPr>
        <w:t xml:space="preserve">Договора поради неизпълнение от страна на </w:t>
      </w:r>
      <w:r w:rsidR="00AD53F1">
        <w:rPr>
          <w:rFonts w:ascii="Verdana" w:hAnsi="Verdana"/>
          <w:sz w:val="20"/>
          <w:szCs w:val="20"/>
          <w:lang w:val="bg-BG"/>
        </w:rPr>
        <w:t>Доставчика</w:t>
      </w:r>
      <w:r w:rsidR="00AD53F1" w:rsidRPr="0083273D">
        <w:rPr>
          <w:rFonts w:ascii="Verdana" w:hAnsi="Verdana"/>
          <w:sz w:val="20"/>
          <w:szCs w:val="20"/>
          <w:lang w:val="bg-BG"/>
        </w:rPr>
        <w:t xml:space="preserve"> и да наложи на </w:t>
      </w:r>
      <w:r w:rsidR="00825021">
        <w:rPr>
          <w:rFonts w:ascii="Verdana" w:hAnsi="Verdana"/>
          <w:sz w:val="20"/>
          <w:szCs w:val="20"/>
          <w:lang w:val="bg-BG"/>
        </w:rPr>
        <w:t>Доставчика</w:t>
      </w:r>
      <w:r w:rsidR="00AD53F1" w:rsidRPr="0083273D">
        <w:rPr>
          <w:rFonts w:ascii="Verdana" w:hAnsi="Verdana"/>
          <w:sz w:val="20"/>
          <w:szCs w:val="20"/>
          <w:lang w:val="bg-BG"/>
        </w:rPr>
        <w:t xml:space="preserve"> неустойка в размер до </w:t>
      </w:r>
      <w:r w:rsidR="00AD53F1">
        <w:rPr>
          <w:rFonts w:ascii="Verdana" w:hAnsi="Verdana"/>
          <w:sz w:val="20"/>
          <w:szCs w:val="20"/>
          <w:lang w:val="bg-BG"/>
        </w:rPr>
        <w:t>2</w:t>
      </w:r>
      <w:r w:rsidR="00AD53F1" w:rsidRPr="0083273D">
        <w:rPr>
          <w:rFonts w:ascii="Verdana" w:hAnsi="Verdana"/>
          <w:sz w:val="20"/>
          <w:szCs w:val="20"/>
          <w:lang w:val="bg-BG"/>
        </w:rPr>
        <w:t>% (</w:t>
      </w:r>
      <w:r w:rsidR="00AD53F1">
        <w:rPr>
          <w:rFonts w:ascii="Verdana" w:hAnsi="Verdana"/>
          <w:sz w:val="20"/>
          <w:szCs w:val="20"/>
          <w:lang w:val="bg-BG"/>
        </w:rPr>
        <w:t>два</w:t>
      </w:r>
      <w:r w:rsidR="00AD53F1" w:rsidRPr="0083273D">
        <w:rPr>
          <w:rFonts w:ascii="Verdana" w:hAnsi="Verdana"/>
          <w:sz w:val="20"/>
          <w:szCs w:val="20"/>
          <w:lang w:val="bg-BG"/>
        </w:rPr>
        <w:t xml:space="preserve"> процента) от </w:t>
      </w:r>
      <w:r w:rsidR="005E1C11">
        <w:rPr>
          <w:rFonts w:ascii="Verdana" w:hAnsi="Verdana"/>
          <w:sz w:val="20"/>
          <w:szCs w:val="20"/>
          <w:lang w:val="bg-BG"/>
        </w:rPr>
        <w:t>единичната цена посочена в ценова таблица №4</w:t>
      </w:r>
      <w:r w:rsidR="008308B5">
        <w:rPr>
          <w:rFonts w:ascii="Verdana" w:hAnsi="Verdana"/>
          <w:sz w:val="20"/>
          <w:szCs w:val="20"/>
          <w:lang w:val="bg-BG"/>
        </w:rPr>
        <w:t>.</w:t>
      </w:r>
    </w:p>
    <w:p w14:paraId="4B2D2DF5" w14:textId="07E25182" w:rsidR="008308B5" w:rsidRDefault="008308B5" w:rsidP="00897D27">
      <w:pPr>
        <w:numPr>
          <w:ilvl w:val="1"/>
          <w:numId w:val="2"/>
        </w:numPr>
        <w:spacing w:after="200"/>
        <w:jc w:val="both"/>
        <w:rPr>
          <w:rFonts w:ascii="Verdana" w:hAnsi="Verdana"/>
          <w:sz w:val="20"/>
          <w:szCs w:val="20"/>
          <w:lang w:val="bg-BG"/>
        </w:rPr>
      </w:pPr>
      <w:r w:rsidRPr="008308B5">
        <w:rPr>
          <w:rFonts w:ascii="Verdana" w:hAnsi="Verdana"/>
          <w:sz w:val="20"/>
          <w:szCs w:val="20"/>
          <w:lang w:val="bg-BG"/>
        </w:rPr>
        <w:t xml:space="preserve"> </w:t>
      </w:r>
      <w:r w:rsidRPr="0083273D">
        <w:rPr>
          <w:rFonts w:ascii="Verdana" w:hAnsi="Verdana"/>
          <w:sz w:val="20"/>
          <w:szCs w:val="20"/>
          <w:lang w:val="bg-BG"/>
        </w:rPr>
        <w:t>При</w:t>
      </w:r>
      <w:r>
        <w:rPr>
          <w:rFonts w:ascii="Verdana" w:hAnsi="Verdana"/>
          <w:sz w:val="20"/>
          <w:szCs w:val="20"/>
          <w:lang w:val="bg-BG"/>
        </w:rPr>
        <w:t xml:space="preserve"> неспазване от страна на Доставчика на сроковете за реакция за </w:t>
      </w:r>
      <w:r w:rsidRPr="0083273D">
        <w:rPr>
          <w:rFonts w:ascii="Verdana" w:hAnsi="Verdana"/>
          <w:sz w:val="20"/>
          <w:szCs w:val="20"/>
          <w:lang w:val="bg-BG"/>
        </w:rPr>
        <w:t>възстанов</w:t>
      </w:r>
      <w:r>
        <w:rPr>
          <w:rFonts w:ascii="Verdana" w:hAnsi="Verdana"/>
          <w:sz w:val="20"/>
          <w:szCs w:val="20"/>
          <w:lang w:val="bg-BG"/>
        </w:rPr>
        <w:t xml:space="preserve">яване на </w:t>
      </w:r>
      <w:r w:rsidRPr="0083273D">
        <w:rPr>
          <w:rFonts w:ascii="Verdana" w:hAnsi="Verdana"/>
          <w:sz w:val="20"/>
          <w:szCs w:val="20"/>
          <w:lang w:val="bg-BG"/>
        </w:rPr>
        <w:t>регулярната комуникация на посочения адрес мрежа в рамките на 48 часа от уведомяване от страна на Възложителя</w:t>
      </w:r>
      <w:r>
        <w:rPr>
          <w:rFonts w:ascii="Verdana" w:hAnsi="Verdana"/>
          <w:sz w:val="20"/>
          <w:szCs w:val="20"/>
          <w:lang w:val="bg-BG"/>
        </w:rPr>
        <w:t>, съгласно т.2.4.3</w:t>
      </w:r>
      <w:r w:rsidRPr="0083273D">
        <w:rPr>
          <w:rFonts w:ascii="Verdana" w:hAnsi="Verdana"/>
          <w:sz w:val="20"/>
          <w:szCs w:val="20"/>
          <w:lang w:val="bg-BG"/>
        </w:rPr>
        <w:t xml:space="preserve"> </w:t>
      </w:r>
      <w:r>
        <w:rPr>
          <w:rFonts w:ascii="Verdana" w:hAnsi="Verdana"/>
          <w:sz w:val="20"/>
          <w:szCs w:val="20"/>
          <w:lang w:val="bg-BG"/>
        </w:rPr>
        <w:t>от Раздел В: Специфични условия на договора,  Доставчикът дължи неустойка в размер на 5 лева за всеки ден заб</w:t>
      </w:r>
      <w:r w:rsidR="008732D1">
        <w:rPr>
          <w:rFonts w:ascii="Verdana" w:hAnsi="Verdana"/>
          <w:sz w:val="20"/>
          <w:szCs w:val="20"/>
          <w:lang w:val="bg-BG"/>
        </w:rPr>
        <w:t>а</w:t>
      </w:r>
      <w:r>
        <w:rPr>
          <w:rFonts w:ascii="Verdana" w:hAnsi="Verdana"/>
          <w:sz w:val="20"/>
          <w:szCs w:val="20"/>
          <w:lang w:val="bg-BG"/>
        </w:rPr>
        <w:t>ва</w:t>
      </w:r>
      <w:r w:rsidR="008732D1">
        <w:rPr>
          <w:rFonts w:ascii="Verdana" w:hAnsi="Verdana"/>
          <w:sz w:val="20"/>
          <w:szCs w:val="20"/>
          <w:lang w:val="bg-BG"/>
        </w:rPr>
        <w:t xml:space="preserve"> за всеки 1 брой </w:t>
      </w:r>
      <w:r w:rsidR="008732D1" w:rsidRPr="0083273D">
        <w:rPr>
          <w:rFonts w:ascii="Verdana" w:hAnsi="Verdana"/>
          <w:sz w:val="20"/>
          <w:szCs w:val="20"/>
          <w:lang w:val="bg-BG"/>
        </w:rPr>
        <w:t>комуникационното устройство</w:t>
      </w:r>
      <w:r>
        <w:rPr>
          <w:rFonts w:ascii="Verdana" w:hAnsi="Verdana"/>
          <w:sz w:val="20"/>
          <w:szCs w:val="20"/>
          <w:lang w:val="bg-BG"/>
        </w:rPr>
        <w:t xml:space="preserve">, но не повече от </w:t>
      </w:r>
      <w:r w:rsidR="008732D1">
        <w:rPr>
          <w:rFonts w:ascii="Verdana" w:hAnsi="Verdana"/>
          <w:sz w:val="20"/>
          <w:szCs w:val="20"/>
          <w:lang w:val="bg-BG"/>
        </w:rPr>
        <w:t>150</w:t>
      </w:r>
      <w:r>
        <w:rPr>
          <w:rFonts w:ascii="Verdana" w:hAnsi="Verdana"/>
          <w:sz w:val="20"/>
          <w:szCs w:val="20"/>
          <w:lang w:val="bg-BG"/>
        </w:rPr>
        <w:t xml:space="preserve"> лева</w:t>
      </w:r>
      <w:r w:rsidR="008732D1">
        <w:rPr>
          <w:rFonts w:ascii="Verdana" w:hAnsi="Verdana"/>
          <w:sz w:val="20"/>
          <w:szCs w:val="20"/>
          <w:lang w:val="bg-BG"/>
        </w:rPr>
        <w:t xml:space="preserve"> за всеки 1 брой </w:t>
      </w:r>
      <w:r w:rsidR="008732D1" w:rsidRPr="0083273D">
        <w:rPr>
          <w:rFonts w:ascii="Verdana" w:hAnsi="Verdana"/>
          <w:sz w:val="20"/>
          <w:szCs w:val="20"/>
          <w:lang w:val="bg-BG"/>
        </w:rPr>
        <w:t>комуникационното устройство</w:t>
      </w:r>
      <w:r w:rsidR="008732D1">
        <w:rPr>
          <w:rFonts w:ascii="Verdana" w:hAnsi="Verdana"/>
          <w:sz w:val="20"/>
          <w:szCs w:val="20"/>
          <w:lang w:val="bg-BG"/>
        </w:rPr>
        <w:t xml:space="preserve">. Неустойката по тоза точка не може да надхвърля </w:t>
      </w:r>
      <w:r w:rsidR="00A95D60">
        <w:rPr>
          <w:rFonts w:ascii="Verdana" w:hAnsi="Verdana"/>
          <w:sz w:val="20"/>
          <w:szCs w:val="20"/>
          <w:lang w:val="bg-BG"/>
        </w:rPr>
        <w:t>3</w:t>
      </w:r>
      <w:r w:rsidR="008732D1">
        <w:rPr>
          <w:rFonts w:ascii="Verdana" w:hAnsi="Verdana"/>
          <w:sz w:val="20"/>
          <w:szCs w:val="20"/>
          <w:lang w:val="bg-BG"/>
        </w:rPr>
        <w:t>0 000 лева за всеки</w:t>
      </w:r>
      <w:r w:rsidR="00897D27">
        <w:rPr>
          <w:rFonts w:ascii="Verdana" w:hAnsi="Verdana"/>
          <w:sz w:val="20"/>
          <w:szCs w:val="20"/>
          <w:lang w:val="bg-BG"/>
        </w:rPr>
        <w:t xml:space="preserve"> един случай на </w:t>
      </w:r>
      <w:r w:rsidR="00897D27" w:rsidRPr="0083273D">
        <w:rPr>
          <w:rFonts w:ascii="Verdana" w:hAnsi="Verdana"/>
          <w:sz w:val="20"/>
          <w:szCs w:val="20"/>
          <w:lang w:val="bg-BG"/>
        </w:rPr>
        <w:t xml:space="preserve"> проблем или липса на комуникационна мрежа</w:t>
      </w:r>
      <w:r w:rsidR="00100231">
        <w:rPr>
          <w:rFonts w:ascii="Verdana" w:hAnsi="Verdana"/>
          <w:sz w:val="20"/>
          <w:szCs w:val="20"/>
          <w:lang w:val="bg-BG"/>
        </w:rPr>
        <w:t>, независимо от броя на засегнатите кому</w:t>
      </w:r>
      <w:r w:rsidR="00312C34">
        <w:rPr>
          <w:rFonts w:ascii="Verdana" w:hAnsi="Verdana"/>
          <w:sz w:val="20"/>
          <w:szCs w:val="20"/>
          <w:lang w:val="bg-BG"/>
        </w:rPr>
        <w:t>ни</w:t>
      </w:r>
      <w:r w:rsidR="00100231">
        <w:rPr>
          <w:rFonts w:ascii="Verdana" w:hAnsi="Verdana"/>
          <w:sz w:val="20"/>
          <w:szCs w:val="20"/>
          <w:lang w:val="bg-BG"/>
        </w:rPr>
        <w:t>кационни устройства</w:t>
      </w:r>
      <w:r w:rsidR="00897D27">
        <w:rPr>
          <w:rFonts w:ascii="Verdana" w:hAnsi="Verdana"/>
          <w:sz w:val="20"/>
          <w:szCs w:val="20"/>
          <w:lang w:val="bg-BG"/>
        </w:rPr>
        <w:t>.</w:t>
      </w:r>
    </w:p>
    <w:p w14:paraId="2FF08238" w14:textId="514CBBAF" w:rsidR="00AD53F1" w:rsidRPr="00876D48" w:rsidRDefault="00A9333E" w:rsidP="00876D48">
      <w:pPr>
        <w:numPr>
          <w:ilvl w:val="1"/>
          <w:numId w:val="2"/>
        </w:numPr>
        <w:spacing w:after="200"/>
        <w:jc w:val="both"/>
        <w:rPr>
          <w:rFonts w:ascii="Verdana" w:hAnsi="Verdana"/>
          <w:sz w:val="20"/>
          <w:szCs w:val="20"/>
          <w:lang w:val="bg-BG"/>
        </w:rPr>
      </w:pPr>
      <w:r w:rsidRPr="00EF39E1">
        <w:rPr>
          <w:rFonts w:ascii="Verdana" w:hAnsi="Verdana"/>
          <w:sz w:val="20"/>
          <w:szCs w:val="20"/>
          <w:lang w:val="bg-BG"/>
        </w:rPr>
        <w:t>В случа</w:t>
      </w:r>
      <w:r>
        <w:rPr>
          <w:rFonts w:ascii="Verdana" w:hAnsi="Verdana"/>
          <w:sz w:val="20"/>
          <w:szCs w:val="20"/>
          <w:lang w:val="bg-BG"/>
        </w:rPr>
        <w:t xml:space="preserve">й че Доставчикът е в забава с повече от 30 дни, съгласно срока за реакция за </w:t>
      </w:r>
      <w:r w:rsidRPr="0083273D">
        <w:rPr>
          <w:rFonts w:ascii="Verdana" w:hAnsi="Verdana"/>
          <w:sz w:val="20"/>
          <w:szCs w:val="20"/>
          <w:lang w:val="bg-BG"/>
        </w:rPr>
        <w:t>възстанов</w:t>
      </w:r>
      <w:r>
        <w:rPr>
          <w:rFonts w:ascii="Verdana" w:hAnsi="Verdana"/>
          <w:sz w:val="20"/>
          <w:szCs w:val="20"/>
          <w:lang w:val="bg-BG"/>
        </w:rPr>
        <w:t xml:space="preserve">яване на </w:t>
      </w:r>
      <w:r w:rsidRPr="0083273D">
        <w:rPr>
          <w:rFonts w:ascii="Verdana" w:hAnsi="Verdana"/>
          <w:sz w:val="20"/>
          <w:szCs w:val="20"/>
          <w:lang w:val="bg-BG"/>
        </w:rPr>
        <w:t>регулярната комуникация на посочения адрес мрежа</w:t>
      </w:r>
      <w:r>
        <w:rPr>
          <w:rFonts w:ascii="Verdana" w:hAnsi="Verdana"/>
          <w:sz w:val="20"/>
          <w:szCs w:val="20"/>
          <w:lang w:val="bg-BG"/>
        </w:rPr>
        <w:t xml:space="preserve"> </w:t>
      </w:r>
      <w:r w:rsidRPr="0083273D">
        <w:rPr>
          <w:rFonts w:ascii="Verdana" w:hAnsi="Verdana"/>
          <w:sz w:val="20"/>
          <w:szCs w:val="20"/>
          <w:lang w:val="bg-BG"/>
        </w:rPr>
        <w:t>в рамките на 48 часа от уведомяване от страна на Възложителя</w:t>
      </w:r>
      <w:r>
        <w:rPr>
          <w:rFonts w:ascii="Verdana" w:hAnsi="Verdana"/>
          <w:sz w:val="20"/>
          <w:szCs w:val="20"/>
          <w:lang w:val="bg-BG"/>
        </w:rPr>
        <w:t xml:space="preserve"> или Доставчикът е в забава с толкова дни, че Възложителят има право да получи максималната стойност на неустойката по </w:t>
      </w:r>
      <w:r w:rsidR="008732D1">
        <w:rPr>
          <w:rFonts w:ascii="Verdana" w:hAnsi="Verdana"/>
          <w:sz w:val="20"/>
          <w:szCs w:val="20"/>
          <w:lang w:val="bg-BG"/>
        </w:rPr>
        <w:t>т.1.9 от настоящия раздел</w:t>
      </w:r>
      <w:r>
        <w:rPr>
          <w:rFonts w:ascii="Verdana" w:hAnsi="Verdana"/>
          <w:sz w:val="20"/>
          <w:szCs w:val="20"/>
          <w:lang w:val="bg-BG"/>
        </w:rPr>
        <w:t>, то</w:t>
      </w:r>
      <w:r w:rsidR="008732D1">
        <w:rPr>
          <w:rFonts w:ascii="Verdana" w:hAnsi="Verdana"/>
          <w:sz w:val="20"/>
          <w:szCs w:val="20"/>
          <w:lang w:val="bg-BG"/>
        </w:rPr>
        <w:t xml:space="preserve"> ще се счита</w:t>
      </w:r>
      <w:r w:rsidR="008732D1" w:rsidRPr="0083273D">
        <w:rPr>
          <w:rFonts w:ascii="Verdana" w:hAnsi="Verdana"/>
          <w:sz w:val="20"/>
          <w:szCs w:val="20"/>
          <w:lang w:val="bg-BG"/>
        </w:rPr>
        <w:t>, че Доставчикът е в съществено неизпълнение на Догово</w:t>
      </w:r>
      <w:r w:rsidR="008732D1">
        <w:rPr>
          <w:rFonts w:ascii="Verdana" w:hAnsi="Verdana"/>
          <w:sz w:val="20"/>
          <w:szCs w:val="20"/>
          <w:lang w:val="bg-BG"/>
        </w:rPr>
        <w:t xml:space="preserve">ра. В такъв случай Възложителят има право едностранно да прекрати </w:t>
      </w:r>
      <w:r w:rsidR="008732D1" w:rsidRPr="0083273D">
        <w:rPr>
          <w:rFonts w:ascii="Verdana" w:hAnsi="Verdana"/>
          <w:sz w:val="20"/>
          <w:szCs w:val="20"/>
          <w:lang w:val="bg-BG"/>
        </w:rPr>
        <w:t xml:space="preserve">Договора поради неизпълнение от страна на </w:t>
      </w:r>
      <w:r w:rsidR="008732D1">
        <w:rPr>
          <w:rFonts w:ascii="Verdana" w:hAnsi="Verdana"/>
          <w:sz w:val="20"/>
          <w:szCs w:val="20"/>
          <w:lang w:val="bg-BG"/>
        </w:rPr>
        <w:t>Доставчика</w:t>
      </w:r>
      <w:r w:rsidR="008732D1" w:rsidRPr="0083273D">
        <w:rPr>
          <w:rFonts w:ascii="Verdana" w:hAnsi="Verdana"/>
          <w:sz w:val="20"/>
          <w:szCs w:val="20"/>
          <w:lang w:val="bg-BG"/>
        </w:rPr>
        <w:t xml:space="preserve"> и да наложи на </w:t>
      </w:r>
      <w:r w:rsidR="008732D1">
        <w:rPr>
          <w:rFonts w:ascii="Verdana" w:hAnsi="Verdana"/>
          <w:sz w:val="20"/>
          <w:szCs w:val="20"/>
          <w:lang w:val="bg-BG"/>
        </w:rPr>
        <w:t>Доставчика</w:t>
      </w:r>
      <w:r w:rsidR="008732D1" w:rsidRPr="0083273D">
        <w:rPr>
          <w:rFonts w:ascii="Verdana" w:hAnsi="Verdana"/>
          <w:sz w:val="20"/>
          <w:szCs w:val="20"/>
          <w:lang w:val="bg-BG"/>
        </w:rPr>
        <w:t xml:space="preserve"> неустойка в размер до </w:t>
      </w:r>
      <w:r w:rsidR="00307A52">
        <w:rPr>
          <w:rFonts w:ascii="Verdana" w:hAnsi="Verdana"/>
          <w:sz w:val="20"/>
          <w:szCs w:val="20"/>
          <w:lang w:val="bg-BG"/>
        </w:rPr>
        <w:t>2</w:t>
      </w:r>
      <w:r w:rsidR="008732D1" w:rsidRPr="0083273D">
        <w:rPr>
          <w:rFonts w:ascii="Verdana" w:hAnsi="Verdana"/>
          <w:sz w:val="20"/>
          <w:szCs w:val="20"/>
          <w:lang w:val="bg-BG"/>
        </w:rPr>
        <w:t>% (</w:t>
      </w:r>
      <w:r w:rsidR="00307A52">
        <w:rPr>
          <w:rFonts w:ascii="Verdana" w:hAnsi="Verdana"/>
          <w:sz w:val="20"/>
          <w:szCs w:val="20"/>
          <w:lang w:val="bg-BG"/>
        </w:rPr>
        <w:t>два</w:t>
      </w:r>
      <w:r w:rsidR="008732D1" w:rsidRPr="0083273D">
        <w:rPr>
          <w:rFonts w:ascii="Verdana" w:hAnsi="Verdana"/>
          <w:sz w:val="20"/>
          <w:szCs w:val="20"/>
          <w:lang w:val="bg-BG"/>
        </w:rPr>
        <w:t xml:space="preserve"> процент</w:t>
      </w:r>
      <w:r w:rsidR="00307A52">
        <w:rPr>
          <w:rFonts w:ascii="Verdana" w:hAnsi="Verdana"/>
          <w:sz w:val="20"/>
          <w:szCs w:val="20"/>
          <w:lang w:val="bg-BG"/>
        </w:rPr>
        <w:t>а</w:t>
      </w:r>
      <w:r w:rsidR="008732D1">
        <w:rPr>
          <w:rFonts w:ascii="Verdana" w:hAnsi="Verdana"/>
          <w:sz w:val="20"/>
          <w:szCs w:val="20"/>
          <w:lang w:val="bg-BG"/>
        </w:rPr>
        <w:t>)</w:t>
      </w:r>
      <w:r w:rsidR="008732D1" w:rsidRPr="0083273D">
        <w:rPr>
          <w:rFonts w:ascii="Verdana" w:hAnsi="Verdana"/>
          <w:sz w:val="20"/>
          <w:szCs w:val="20"/>
          <w:lang w:val="bg-BG"/>
        </w:rPr>
        <w:t xml:space="preserve"> от прогнозната стойност на договора без ДДС без да се включва стойността на опциите</w:t>
      </w:r>
      <w:r w:rsidR="008732D1">
        <w:rPr>
          <w:rFonts w:ascii="Verdana" w:hAnsi="Verdana"/>
          <w:sz w:val="20"/>
          <w:szCs w:val="20"/>
          <w:lang w:val="bg-BG"/>
        </w:rPr>
        <w:t>.</w:t>
      </w:r>
    </w:p>
    <w:p w14:paraId="72652F3D" w14:textId="47235A86" w:rsidR="003E17EB" w:rsidRPr="0083273D" w:rsidRDefault="00825021" w:rsidP="003E17EB">
      <w:pPr>
        <w:numPr>
          <w:ilvl w:val="1"/>
          <w:numId w:val="2"/>
        </w:numPr>
        <w:spacing w:after="200"/>
        <w:jc w:val="both"/>
        <w:rPr>
          <w:rFonts w:ascii="Verdana" w:hAnsi="Verdana"/>
          <w:sz w:val="20"/>
          <w:szCs w:val="20"/>
          <w:lang w:val="bg-BG"/>
        </w:rPr>
      </w:pPr>
      <w:r>
        <w:rPr>
          <w:rFonts w:ascii="Verdana" w:hAnsi="Verdana"/>
          <w:sz w:val="20"/>
          <w:szCs w:val="20"/>
          <w:lang w:val="bg-BG"/>
        </w:rPr>
        <w:t>Доставчикът</w:t>
      </w:r>
      <w:r w:rsidR="003E17EB" w:rsidRPr="0083273D">
        <w:rPr>
          <w:rFonts w:ascii="Verdana" w:hAnsi="Verdana"/>
          <w:sz w:val="20"/>
          <w:szCs w:val="20"/>
          <w:lang w:val="bg-BG"/>
        </w:rPr>
        <w:t xml:space="preserve">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2ED21F50" w14:textId="77777777" w:rsidR="003E17EB" w:rsidRPr="0083273D" w:rsidRDefault="003E17EB" w:rsidP="003E17EB">
      <w:pPr>
        <w:numPr>
          <w:ilvl w:val="0"/>
          <w:numId w:val="2"/>
        </w:numPr>
        <w:spacing w:after="200"/>
        <w:jc w:val="both"/>
        <w:rPr>
          <w:rFonts w:ascii="Verdana" w:hAnsi="Verdana"/>
          <w:b/>
          <w:sz w:val="20"/>
          <w:szCs w:val="20"/>
          <w:lang w:val="bg-BG"/>
        </w:rPr>
      </w:pPr>
      <w:r w:rsidRPr="0083273D">
        <w:rPr>
          <w:rFonts w:ascii="Verdana" w:hAnsi="Verdana"/>
          <w:b/>
          <w:sz w:val="20"/>
          <w:szCs w:val="20"/>
          <w:lang w:val="bg-BG"/>
        </w:rPr>
        <w:t>СРОК ЗА ИЗПЪЛНЕНИЕ НА РЕКЛАМАЦИИ</w:t>
      </w:r>
    </w:p>
    <w:p w14:paraId="4E08061F" w14:textId="77777777" w:rsidR="003E17EB" w:rsidRPr="0083273D" w:rsidRDefault="003E17EB" w:rsidP="003E17EB">
      <w:pPr>
        <w:numPr>
          <w:ilvl w:val="1"/>
          <w:numId w:val="2"/>
        </w:numPr>
        <w:spacing w:after="200"/>
        <w:jc w:val="both"/>
        <w:rPr>
          <w:rFonts w:ascii="Verdana" w:hAnsi="Verdana"/>
          <w:sz w:val="20"/>
          <w:szCs w:val="20"/>
          <w:lang w:val="bg-BG"/>
        </w:rPr>
      </w:pPr>
      <w:r w:rsidRPr="0083273D">
        <w:rPr>
          <w:rFonts w:ascii="Verdana" w:hAnsi="Verdana"/>
          <w:sz w:val="20"/>
          <w:szCs w:val="20"/>
          <w:lang w:val="bg-BG"/>
        </w:rPr>
        <w:t>При констатиран проблем със софтуерното приложение, Доставчикът трябва да реагира в рамките на време за реакция до 24 часа от писменото уведомяване от страна на Възложителя, а отстраняването на проблема  трябва да бъде извършено в рамките на 72 часа от уведомяването от страна на Възложителя.</w:t>
      </w:r>
    </w:p>
    <w:p w14:paraId="24DFA6BC" w14:textId="77777777" w:rsidR="003E17EB" w:rsidRPr="0083273D" w:rsidRDefault="003E17EB" w:rsidP="003E17EB">
      <w:pPr>
        <w:numPr>
          <w:ilvl w:val="1"/>
          <w:numId w:val="2"/>
        </w:numPr>
        <w:spacing w:after="200"/>
        <w:jc w:val="both"/>
        <w:rPr>
          <w:rFonts w:ascii="Verdana" w:hAnsi="Verdana"/>
          <w:sz w:val="20"/>
          <w:szCs w:val="20"/>
          <w:lang w:val="bg-BG"/>
        </w:rPr>
      </w:pPr>
      <w:r w:rsidRPr="0083273D">
        <w:rPr>
          <w:rFonts w:ascii="Verdana" w:hAnsi="Verdana"/>
          <w:sz w:val="20"/>
          <w:szCs w:val="20"/>
          <w:lang w:val="bg-BG"/>
        </w:rPr>
        <w:t>При констатиран дефект на стоките при доставка, Доставчикът трябва да замени дефектните стоки до 5 (пет) работни дни от датата на уведомяване, като всички разходи по подмяната (транспорт, доставка, подмяна и др.) са за сметка на Доставчика.</w:t>
      </w:r>
    </w:p>
    <w:p w14:paraId="330C3B1C" w14:textId="77777777" w:rsidR="003E17EB" w:rsidRPr="0083273D" w:rsidRDefault="003E17EB" w:rsidP="003E17EB">
      <w:pPr>
        <w:numPr>
          <w:ilvl w:val="1"/>
          <w:numId w:val="2"/>
        </w:numPr>
        <w:spacing w:after="200"/>
        <w:jc w:val="both"/>
        <w:rPr>
          <w:rFonts w:ascii="Verdana" w:hAnsi="Verdana"/>
          <w:sz w:val="20"/>
          <w:szCs w:val="20"/>
          <w:lang w:val="bg-BG"/>
        </w:rPr>
      </w:pPr>
      <w:r w:rsidRPr="0083273D">
        <w:rPr>
          <w:rFonts w:ascii="Verdana" w:hAnsi="Verdana"/>
          <w:sz w:val="20"/>
          <w:szCs w:val="20"/>
          <w:lang w:val="bg-BG"/>
        </w:rPr>
        <w:t xml:space="preserve">При доставка на стоки, които не отговарят на техническите характеристики изисквани по Договора, Доставчикът трябва да ги замени до 5 (пет) работни </w:t>
      </w:r>
      <w:r w:rsidRPr="0083273D">
        <w:rPr>
          <w:rFonts w:ascii="Verdana" w:hAnsi="Verdana"/>
          <w:sz w:val="20"/>
          <w:szCs w:val="20"/>
          <w:lang w:val="bg-BG"/>
        </w:rPr>
        <w:lastRenderedPageBreak/>
        <w:t>дни от датата на писменото уведомяване, като всички разходи по подмяната (транспорт, доставка, подмяна и др.) са за сметка на Доставчика.</w:t>
      </w:r>
    </w:p>
    <w:p w14:paraId="77447F94" w14:textId="77777777" w:rsidR="003E17EB" w:rsidRPr="0083273D" w:rsidRDefault="003E17EB" w:rsidP="003E17EB">
      <w:pPr>
        <w:numPr>
          <w:ilvl w:val="1"/>
          <w:numId w:val="2"/>
        </w:numPr>
        <w:spacing w:after="200"/>
        <w:jc w:val="both"/>
        <w:rPr>
          <w:rFonts w:ascii="Verdana" w:hAnsi="Verdana"/>
          <w:sz w:val="20"/>
          <w:szCs w:val="20"/>
          <w:lang w:val="bg-BG"/>
        </w:rPr>
      </w:pPr>
      <w:r w:rsidRPr="0083273D">
        <w:rPr>
          <w:rFonts w:ascii="Verdana" w:hAnsi="Verdana"/>
          <w:sz w:val="20"/>
          <w:szCs w:val="20"/>
          <w:lang w:val="bg-BG"/>
        </w:rPr>
        <w:t>При установяване на липса на комуникация за определен обект се извършва посещение на терен и се издава протокол за причината за липса на комуникация.</w:t>
      </w:r>
    </w:p>
    <w:p w14:paraId="19DF4BE0" w14:textId="77777777" w:rsidR="003E17EB" w:rsidRPr="0083273D" w:rsidRDefault="003E17EB" w:rsidP="003E17EB">
      <w:pPr>
        <w:numPr>
          <w:ilvl w:val="2"/>
          <w:numId w:val="2"/>
        </w:numPr>
        <w:spacing w:after="200"/>
        <w:jc w:val="both"/>
        <w:rPr>
          <w:rFonts w:ascii="Verdana" w:hAnsi="Verdana"/>
          <w:sz w:val="20"/>
          <w:szCs w:val="20"/>
          <w:lang w:val="bg-BG"/>
        </w:rPr>
      </w:pPr>
      <w:r w:rsidRPr="0083273D">
        <w:rPr>
          <w:rFonts w:ascii="Verdana" w:hAnsi="Verdana"/>
          <w:sz w:val="20"/>
          <w:szCs w:val="20"/>
          <w:lang w:val="bg-BG"/>
        </w:rPr>
        <w:t>При блокиране или друга неизрядност на комуникационното устройство/хардуер на инсталацията, в рамките на гаранционния срок, Доставчикът трябва да го замени до 5 (пет) работни дни от датата на уведомяване, като всички разходи по подмяната (транспорт, доставка, подмяна и др.) са за сметка на Доставчика.</w:t>
      </w:r>
    </w:p>
    <w:p w14:paraId="266E94A3" w14:textId="77777777" w:rsidR="003E17EB" w:rsidRPr="0083273D" w:rsidRDefault="003E17EB" w:rsidP="003E17EB">
      <w:pPr>
        <w:numPr>
          <w:ilvl w:val="2"/>
          <w:numId w:val="2"/>
        </w:numPr>
        <w:spacing w:after="200"/>
        <w:jc w:val="both"/>
        <w:rPr>
          <w:rFonts w:ascii="Verdana" w:hAnsi="Verdana"/>
          <w:sz w:val="20"/>
          <w:szCs w:val="20"/>
          <w:lang w:val="bg-BG"/>
        </w:rPr>
      </w:pPr>
      <w:r w:rsidRPr="0083273D">
        <w:rPr>
          <w:rFonts w:ascii="Verdana" w:hAnsi="Verdana"/>
          <w:sz w:val="20"/>
          <w:szCs w:val="20"/>
          <w:lang w:val="bg-BG"/>
        </w:rPr>
        <w:t xml:space="preserve">При изтичане на живота на батерията на хардуера преди изпълнение на </w:t>
      </w:r>
      <w:r w:rsidRPr="005D6A82">
        <w:rPr>
          <w:rFonts w:ascii="Verdana" w:hAnsi="Verdana"/>
          <w:sz w:val="20"/>
          <w:szCs w:val="20"/>
          <w:lang w:val="bg-BG"/>
        </w:rPr>
        <w:t>гарантиран</w:t>
      </w:r>
      <w:r>
        <w:rPr>
          <w:rFonts w:ascii="Verdana" w:hAnsi="Verdana"/>
          <w:sz w:val="20"/>
          <w:szCs w:val="20"/>
          <w:lang w:val="bg-BG"/>
        </w:rPr>
        <w:t>ите от Доставчика  минимален брой</w:t>
      </w:r>
      <w:r w:rsidRPr="0083273D">
        <w:rPr>
          <w:rFonts w:ascii="Verdana" w:hAnsi="Verdana"/>
          <w:sz w:val="20"/>
          <w:szCs w:val="20"/>
          <w:lang w:val="bg-BG"/>
        </w:rPr>
        <w:t xml:space="preserve"> изпращания/трансмисии на вече записани данни, Доставчикът за своя сметка подменя устройството до 5 (пет) работни дни от датата на уведомяване, като всички разходи по подмяната (транспорт, доставка, подмяна и др.) са за сметка на Доставчика.</w:t>
      </w:r>
    </w:p>
    <w:p w14:paraId="7B48F6E5" w14:textId="72DF6DAE" w:rsidR="003E17EB" w:rsidRPr="0083273D" w:rsidRDefault="003E17EB" w:rsidP="003E17EB">
      <w:pPr>
        <w:numPr>
          <w:ilvl w:val="2"/>
          <w:numId w:val="2"/>
        </w:numPr>
        <w:spacing w:after="200"/>
        <w:jc w:val="both"/>
        <w:rPr>
          <w:rFonts w:ascii="Verdana" w:hAnsi="Verdana"/>
          <w:sz w:val="20"/>
          <w:szCs w:val="20"/>
          <w:lang w:val="bg-BG"/>
        </w:rPr>
      </w:pPr>
      <w:r w:rsidRPr="0083273D">
        <w:rPr>
          <w:rFonts w:ascii="Verdana" w:hAnsi="Verdana"/>
          <w:sz w:val="20"/>
          <w:szCs w:val="20"/>
          <w:lang w:val="bg-BG"/>
        </w:rPr>
        <w:t>При проблем или липса на комуникационна мрежа, Доставчик</w:t>
      </w:r>
      <w:r w:rsidR="003966A5">
        <w:rPr>
          <w:rFonts w:ascii="Verdana" w:hAnsi="Verdana"/>
          <w:sz w:val="20"/>
          <w:szCs w:val="20"/>
          <w:lang w:val="bg-BG"/>
        </w:rPr>
        <w:t>ът</w:t>
      </w:r>
      <w:r w:rsidRPr="0083273D">
        <w:rPr>
          <w:rFonts w:ascii="Verdana" w:hAnsi="Verdana"/>
          <w:sz w:val="20"/>
          <w:szCs w:val="20"/>
          <w:lang w:val="bg-BG"/>
        </w:rPr>
        <w:t xml:space="preserve"> следва да възстанови регулярната комуникация на посочения адрес мрежа в рамките на 48 часа от уведомяване от страна на Възложителя.</w:t>
      </w:r>
    </w:p>
    <w:p w14:paraId="3934AC8C" w14:textId="77777777" w:rsidR="003E17EB" w:rsidRPr="0083273D" w:rsidRDefault="003E17EB" w:rsidP="003E17EB">
      <w:pPr>
        <w:numPr>
          <w:ilvl w:val="1"/>
          <w:numId w:val="2"/>
        </w:numPr>
        <w:spacing w:after="200"/>
        <w:jc w:val="both"/>
        <w:rPr>
          <w:rFonts w:ascii="Verdana" w:hAnsi="Verdana"/>
          <w:sz w:val="20"/>
          <w:szCs w:val="20"/>
          <w:lang w:val="bg-BG"/>
        </w:rPr>
      </w:pPr>
      <w:r w:rsidRPr="0083273D">
        <w:rPr>
          <w:rFonts w:ascii="Verdana" w:hAnsi="Verdana"/>
          <w:sz w:val="20"/>
          <w:szCs w:val="20"/>
          <w:lang w:val="bg-BG"/>
        </w:rPr>
        <w:t>При несъвместимост на доставеното комуникационното устройство/хардуер с импулсен извод / четец, инсталиран на водомера, Доставчикът трябва да замени  хардуера до 5 (пет) работни дни от датата на писменото уведомяване,  като всички разходи по подмяната (транспорт, доставка, подмяна и др.) са за сметка на Доставчика.</w:t>
      </w:r>
    </w:p>
    <w:p w14:paraId="34CC4C5B" w14:textId="77777777" w:rsidR="003E17EB" w:rsidRPr="0083273D" w:rsidRDefault="003E17EB" w:rsidP="003E17EB">
      <w:pPr>
        <w:numPr>
          <w:ilvl w:val="1"/>
          <w:numId w:val="2"/>
        </w:numPr>
        <w:spacing w:after="200"/>
        <w:jc w:val="both"/>
        <w:rPr>
          <w:rFonts w:ascii="Verdana" w:hAnsi="Verdana"/>
          <w:sz w:val="20"/>
          <w:szCs w:val="20"/>
          <w:lang w:val="bg-BG"/>
        </w:rPr>
      </w:pPr>
      <w:r w:rsidRPr="0083273D">
        <w:rPr>
          <w:rFonts w:ascii="Verdana" w:hAnsi="Verdana"/>
          <w:sz w:val="20"/>
          <w:szCs w:val="20"/>
          <w:lang w:val="bg-BG"/>
        </w:rPr>
        <w:t>При наличие на неизпратени трансмисии/изпращания на вече записани данни за устройство на определен обект в размер на  над 50 % спрямо  общ брой трансмисии/изпращания на вече записани данни за устройство, които следва да бъдат изпълнени в рамките на календарен месец, месечната такса за комуникационна среда за конкретното устройство няма да бъде заплащана за въпросния месец.</w:t>
      </w:r>
    </w:p>
    <w:p w14:paraId="1C99FC34" w14:textId="77777777" w:rsidR="003E17EB" w:rsidRPr="0083273D" w:rsidRDefault="003E17EB" w:rsidP="003E17EB">
      <w:pPr>
        <w:spacing w:after="200"/>
        <w:jc w:val="both"/>
        <w:rPr>
          <w:rFonts w:ascii="Verdana" w:hAnsi="Verdana"/>
          <w:sz w:val="20"/>
          <w:szCs w:val="20"/>
          <w:lang w:val="bg-BG"/>
        </w:rPr>
      </w:pPr>
    </w:p>
    <w:p w14:paraId="22AE9CB1" w14:textId="77777777" w:rsidR="00765341" w:rsidRPr="0032060F" w:rsidRDefault="00765341" w:rsidP="00765341">
      <w:pPr>
        <w:pStyle w:val="p50"/>
        <w:keepLines/>
        <w:numPr>
          <w:ilvl w:val="0"/>
          <w:numId w:val="2"/>
        </w:numPr>
        <w:tabs>
          <w:tab w:val="clear" w:pos="720"/>
          <w:tab w:val="clear" w:pos="760"/>
          <w:tab w:val="num" w:pos="426"/>
        </w:tabs>
        <w:spacing w:before="60" w:line="240" w:lineRule="auto"/>
        <w:rPr>
          <w:rFonts w:ascii="Verdana" w:hAnsi="Verdana"/>
          <w:color w:val="auto"/>
          <w:sz w:val="18"/>
          <w:szCs w:val="18"/>
          <w:lang w:val="bg-BG"/>
        </w:rPr>
      </w:pPr>
      <w:r w:rsidRPr="0032060F">
        <w:rPr>
          <w:rFonts w:ascii="Verdana" w:hAnsi="Verdana"/>
          <w:b/>
          <w:color w:val="auto"/>
          <w:sz w:val="18"/>
          <w:szCs w:val="18"/>
          <w:lang w:val="bg-BG"/>
        </w:rPr>
        <w:t>САНКЦИИ</w:t>
      </w:r>
      <w:r w:rsidRPr="0032060F">
        <w:rPr>
          <w:rFonts w:ascii="Verdana" w:hAnsi="Verdana"/>
          <w:b/>
          <w:bCs/>
          <w:color w:val="auto"/>
          <w:sz w:val="18"/>
          <w:szCs w:val="18"/>
          <w:lang w:val="bg-BG"/>
        </w:rPr>
        <w:t>, НАЛАГАНИ НА „СОФИЙСКА ВОДА“ АД</w:t>
      </w:r>
    </w:p>
    <w:p w14:paraId="1FBDEBEC" w14:textId="77777777" w:rsidR="00765341" w:rsidRPr="0032060F" w:rsidRDefault="00765341" w:rsidP="00582B0B">
      <w:pPr>
        <w:numPr>
          <w:ilvl w:val="1"/>
          <w:numId w:val="2"/>
        </w:numPr>
        <w:tabs>
          <w:tab w:val="clear" w:pos="720"/>
          <w:tab w:val="num" w:pos="284"/>
        </w:tabs>
        <w:spacing w:before="60"/>
        <w:ind w:left="709" w:hanging="709"/>
        <w:jc w:val="both"/>
        <w:rPr>
          <w:rFonts w:ascii="Verdana" w:hAnsi="Verdana"/>
          <w:sz w:val="18"/>
          <w:szCs w:val="18"/>
          <w:lang w:val="bg-BG"/>
        </w:rPr>
      </w:pPr>
      <w:r w:rsidRPr="0032060F">
        <w:rPr>
          <w:rFonts w:ascii="Verdana" w:hAnsi="Verdana"/>
          <w:sz w:val="18"/>
          <w:szCs w:val="18"/>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32060F">
        <w:rPr>
          <w:rFonts w:ascii="Verdana" w:hAnsi="Verdana"/>
          <w:spacing w:val="-4"/>
          <w:sz w:val="18"/>
          <w:szCs w:val="18"/>
          <w:lang w:val="bg-BG"/>
        </w:rPr>
        <w:t xml:space="preserve">Доставчика </w:t>
      </w:r>
      <w:r w:rsidRPr="0032060F">
        <w:rPr>
          <w:rFonts w:ascii="Verdana" w:hAnsi="Verdana"/>
          <w:sz w:val="18"/>
          <w:szCs w:val="18"/>
          <w:lang w:val="bg-BG"/>
        </w:rPr>
        <w:t xml:space="preserve">и/или негови служители, на „Софийска вода“ АД бъдат наложени санкции по силата на действащото законодателство, </w:t>
      </w:r>
      <w:r w:rsidRPr="0032060F">
        <w:rPr>
          <w:rFonts w:ascii="Verdana" w:hAnsi="Verdana"/>
          <w:spacing w:val="-4"/>
          <w:sz w:val="18"/>
          <w:szCs w:val="18"/>
          <w:lang w:val="bg-BG"/>
        </w:rPr>
        <w:t xml:space="preserve">Доставчикът </w:t>
      </w:r>
      <w:r w:rsidRPr="0032060F">
        <w:rPr>
          <w:rFonts w:ascii="Verdana" w:hAnsi="Verdana"/>
          <w:sz w:val="18"/>
          <w:szCs w:val="18"/>
          <w:lang w:val="bg-BG"/>
        </w:rPr>
        <w:t>се задължава да обезщети Възложителя по всички санкции в пълния им размер.</w:t>
      </w:r>
    </w:p>
    <w:p w14:paraId="54108A5C" w14:textId="77777777" w:rsidR="00765341" w:rsidRPr="0032060F" w:rsidRDefault="00765341" w:rsidP="00582B0B">
      <w:pPr>
        <w:pStyle w:val="p50"/>
        <w:keepLines/>
        <w:numPr>
          <w:ilvl w:val="0"/>
          <w:numId w:val="2"/>
        </w:numPr>
        <w:tabs>
          <w:tab w:val="clear" w:pos="720"/>
          <w:tab w:val="clear" w:pos="760"/>
          <w:tab w:val="num" w:pos="426"/>
        </w:tabs>
        <w:spacing w:before="60" w:line="240" w:lineRule="auto"/>
        <w:ind w:left="709" w:hanging="709"/>
        <w:rPr>
          <w:rFonts w:ascii="Verdana" w:hAnsi="Verdana"/>
          <w:b/>
          <w:bCs/>
          <w:color w:val="auto"/>
          <w:sz w:val="18"/>
          <w:szCs w:val="18"/>
          <w:lang w:val="bg-BG"/>
        </w:rPr>
      </w:pPr>
      <w:r w:rsidRPr="0032060F">
        <w:rPr>
          <w:rFonts w:ascii="Verdana" w:hAnsi="Verdana"/>
          <w:b/>
          <w:bCs/>
          <w:color w:val="auto"/>
          <w:sz w:val="18"/>
          <w:szCs w:val="18"/>
          <w:lang w:val="bg-BG"/>
        </w:rPr>
        <w:t>ГАРАНЦИЯ ЗА ИЗПЪЛНЕНИЕ НА ДОГОВОРА</w:t>
      </w:r>
    </w:p>
    <w:p w14:paraId="1998CC28" w14:textId="5BBD14BF" w:rsidR="00765341" w:rsidRPr="0032060F" w:rsidRDefault="00825021" w:rsidP="00582B0B">
      <w:pPr>
        <w:numPr>
          <w:ilvl w:val="1"/>
          <w:numId w:val="2"/>
        </w:numPr>
        <w:tabs>
          <w:tab w:val="clear" w:pos="720"/>
          <w:tab w:val="num" w:pos="284"/>
        </w:tabs>
        <w:ind w:left="709" w:hanging="709"/>
        <w:jc w:val="both"/>
        <w:rPr>
          <w:rFonts w:ascii="Verdana" w:hAnsi="Verdana"/>
          <w:snapToGrid w:val="0"/>
          <w:sz w:val="18"/>
          <w:szCs w:val="18"/>
          <w:lang w:val="ru-RU"/>
        </w:rPr>
      </w:pPr>
      <w:r>
        <w:rPr>
          <w:rFonts w:ascii="Verdana" w:hAnsi="Verdana"/>
          <w:snapToGrid w:val="0"/>
          <w:sz w:val="18"/>
          <w:szCs w:val="18"/>
          <w:lang w:val="ru-RU"/>
        </w:rPr>
        <w:t>Доставчикът</w:t>
      </w:r>
      <w:r w:rsidR="00765341" w:rsidRPr="0032060F">
        <w:rPr>
          <w:rFonts w:ascii="Verdana" w:hAnsi="Verdana"/>
          <w:snapToGrid w:val="0"/>
          <w:sz w:val="18"/>
          <w:szCs w:val="18"/>
          <w:lang w:val="ru-RU"/>
        </w:rPr>
        <w:t xml:space="preserve"> е внесъл/представил гаранция за изпълнение на настоящия  Договор в размер на </w:t>
      </w:r>
      <w:r w:rsidR="0032060F" w:rsidRPr="0032060F">
        <w:rPr>
          <w:rFonts w:ascii="Verdana" w:hAnsi="Verdana"/>
          <w:snapToGrid w:val="0"/>
          <w:sz w:val="18"/>
          <w:szCs w:val="18"/>
          <w:lang w:val="ru-RU"/>
        </w:rPr>
        <w:t>2</w:t>
      </w:r>
      <w:r w:rsidR="00765341" w:rsidRPr="0032060F">
        <w:rPr>
          <w:rFonts w:ascii="Verdana" w:hAnsi="Verdana"/>
          <w:snapToGrid w:val="0"/>
          <w:sz w:val="18"/>
          <w:szCs w:val="18"/>
          <w:lang w:val="ru-RU"/>
        </w:rPr>
        <w:t xml:space="preserve"> %  (</w:t>
      </w:r>
      <w:r w:rsidR="0032060F" w:rsidRPr="0032060F">
        <w:rPr>
          <w:rFonts w:ascii="Verdana" w:hAnsi="Verdana"/>
          <w:snapToGrid w:val="0"/>
          <w:sz w:val="18"/>
          <w:szCs w:val="18"/>
          <w:lang w:val="ru-RU"/>
        </w:rPr>
        <w:t>два</w:t>
      </w:r>
      <w:r w:rsidR="00765341" w:rsidRPr="0032060F">
        <w:rPr>
          <w:rFonts w:ascii="Verdana" w:hAnsi="Verdana"/>
          <w:snapToGrid w:val="0"/>
          <w:sz w:val="18"/>
          <w:szCs w:val="18"/>
          <w:lang w:val="bg-BG"/>
        </w:rPr>
        <w:t xml:space="preserve"> процента</w:t>
      </w:r>
      <w:r w:rsidR="00765341" w:rsidRPr="0032060F">
        <w:rPr>
          <w:rFonts w:ascii="Verdana" w:hAnsi="Verdana"/>
          <w:snapToGrid w:val="0"/>
          <w:sz w:val="18"/>
          <w:szCs w:val="18"/>
          <w:lang w:val="ru-RU"/>
        </w:rPr>
        <w:t>) от стойността на договора,  подчинена  на Еднообразните правила за гаранции до поискване” (</w:t>
      </w:r>
      <w:r w:rsidR="00765341" w:rsidRPr="0032060F">
        <w:rPr>
          <w:rFonts w:ascii="Verdana" w:hAnsi="Verdana"/>
          <w:snapToGrid w:val="0"/>
          <w:sz w:val="18"/>
          <w:szCs w:val="18"/>
        </w:rPr>
        <w:t>URDG</w:t>
      </w:r>
      <w:r w:rsidR="00765341" w:rsidRPr="0032060F">
        <w:rPr>
          <w:rFonts w:ascii="Verdana" w:hAnsi="Verdana"/>
          <w:snapToGrid w:val="0"/>
          <w:sz w:val="18"/>
          <w:szCs w:val="18"/>
          <w:lang w:val="ru-RU"/>
        </w:rPr>
        <w:t xml:space="preserve"> – </w:t>
      </w:r>
      <w:r w:rsidR="00765341" w:rsidRPr="0032060F">
        <w:rPr>
          <w:rFonts w:ascii="Verdana" w:hAnsi="Verdana"/>
          <w:snapToGrid w:val="0"/>
          <w:sz w:val="18"/>
          <w:szCs w:val="18"/>
        </w:rPr>
        <w:t>Uniform</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Rules</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for</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Demand</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URDG</w:t>
      </w:r>
      <w:r w:rsidR="00765341" w:rsidRPr="0032060F">
        <w:rPr>
          <w:rFonts w:ascii="Verdana" w:hAnsi="Verdana"/>
          <w:snapToGrid w:val="0"/>
          <w:sz w:val="18"/>
          <w:szCs w:val="18"/>
          <w:lang w:val="ru-RU"/>
        </w:rPr>
        <w:t xml:space="preserve"> – </w:t>
      </w:r>
      <w:r w:rsidR="00765341" w:rsidRPr="0032060F">
        <w:rPr>
          <w:rFonts w:ascii="Verdana" w:hAnsi="Verdana"/>
          <w:snapToGrid w:val="0"/>
          <w:sz w:val="18"/>
          <w:szCs w:val="18"/>
        </w:rPr>
        <w:t>Uniform</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Rules</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for</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Demand</w:t>
      </w:r>
      <w:r w:rsidR="00765341" w:rsidRPr="0032060F">
        <w:rPr>
          <w:rFonts w:ascii="Verdana" w:hAnsi="Verdana"/>
          <w:snapToGrid w:val="0"/>
          <w:sz w:val="18"/>
          <w:szCs w:val="18"/>
          <w:lang w:val="ru-RU"/>
        </w:rPr>
        <w:t xml:space="preserve"> </w:t>
      </w:r>
      <w:r w:rsidR="00765341" w:rsidRPr="0032060F">
        <w:rPr>
          <w:rFonts w:ascii="Verdana" w:hAnsi="Verdana"/>
          <w:snapToGrid w:val="0"/>
          <w:sz w:val="18"/>
          <w:szCs w:val="18"/>
        </w:rPr>
        <w:t>Guarantees</w:t>
      </w:r>
      <w:r w:rsidR="00765341" w:rsidRPr="0032060F">
        <w:rPr>
          <w:rFonts w:ascii="Verdana" w:hAnsi="Verdana"/>
          <w:snapToGrid w:val="0"/>
          <w:sz w:val="18"/>
          <w:szCs w:val="18"/>
          <w:lang w:val="ru-RU"/>
        </w:rPr>
        <w:t>) на Международната търговска камара (</w:t>
      </w:r>
      <w:r w:rsidR="00765341" w:rsidRPr="0032060F">
        <w:rPr>
          <w:rFonts w:ascii="Verdana" w:hAnsi="Verdana"/>
          <w:snapToGrid w:val="0"/>
          <w:sz w:val="18"/>
          <w:szCs w:val="18"/>
        </w:rPr>
        <w:t>ICC</w:t>
      </w:r>
      <w:r w:rsidR="00765341" w:rsidRPr="0032060F">
        <w:rPr>
          <w:rFonts w:ascii="Verdana" w:hAnsi="Verdana"/>
          <w:snapToGrid w:val="0"/>
          <w:sz w:val="18"/>
          <w:szCs w:val="18"/>
          <w:lang w:val="ru-RU"/>
        </w:rPr>
        <w:t>), Париж и тяхната последна действаща публикация и ревизия.</w:t>
      </w:r>
    </w:p>
    <w:p w14:paraId="15DCE11E" w14:textId="77777777" w:rsidR="00765341" w:rsidRPr="0032060F" w:rsidRDefault="00765341" w:rsidP="00582B0B">
      <w:pPr>
        <w:numPr>
          <w:ilvl w:val="1"/>
          <w:numId w:val="2"/>
        </w:numPr>
        <w:tabs>
          <w:tab w:val="clear" w:pos="720"/>
          <w:tab w:val="num" w:pos="284"/>
        </w:tabs>
        <w:ind w:left="709" w:hanging="709"/>
        <w:jc w:val="both"/>
        <w:rPr>
          <w:rFonts w:ascii="Verdana" w:hAnsi="Verdana"/>
          <w:b/>
          <w:bCs/>
          <w:sz w:val="18"/>
          <w:szCs w:val="18"/>
          <w:lang w:val="bg-BG"/>
        </w:rPr>
      </w:pPr>
      <w:r w:rsidRPr="0032060F">
        <w:rPr>
          <w:rFonts w:ascii="Verdana" w:hAnsi="Verdana"/>
          <w:spacing w:val="-4"/>
          <w:sz w:val="18"/>
          <w:szCs w:val="18"/>
          <w:lang w:val="bg-BG"/>
        </w:rPr>
        <w:t>Гаранцията за изпълнение е със срок и валидност, съгласно предвиденото в договора.</w:t>
      </w:r>
    </w:p>
    <w:p w14:paraId="55B4F36B" w14:textId="77777777" w:rsidR="00765341" w:rsidRPr="0032060F" w:rsidRDefault="00765341" w:rsidP="00582B0B">
      <w:pPr>
        <w:numPr>
          <w:ilvl w:val="1"/>
          <w:numId w:val="2"/>
        </w:numPr>
        <w:tabs>
          <w:tab w:val="clear" w:pos="720"/>
          <w:tab w:val="num" w:pos="284"/>
        </w:tabs>
        <w:ind w:left="709" w:hanging="709"/>
        <w:jc w:val="both"/>
        <w:rPr>
          <w:rFonts w:ascii="Verdana" w:hAnsi="Verdana"/>
          <w:b/>
          <w:bCs/>
          <w:sz w:val="18"/>
          <w:szCs w:val="18"/>
          <w:lang w:val="bg-BG"/>
        </w:rPr>
      </w:pPr>
      <w:r w:rsidRPr="0032060F">
        <w:rPr>
          <w:rFonts w:ascii="Verdana" w:hAnsi="Verdana"/>
          <w:spacing w:val="-4"/>
          <w:sz w:val="18"/>
          <w:szCs w:val="18"/>
          <w:lang w:val="bg-BG"/>
        </w:rPr>
        <w:t>Възложителят не дължи лихви на Доставчика за периода, през който гаранцията е престояла при него.</w:t>
      </w:r>
    </w:p>
    <w:p w14:paraId="19EB4091" w14:textId="77777777" w:rsidR="00765341" w:rsidRPr="0032060F"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32060F">
        <w:rPr>
          <w:rFonts w:ascii="Verdana" w:hAnsi="Verdana"/>
          <w:spacing w:val="-4"/>
          <w:sz w:val="18"/>
          <w:szCs w:val="18"/>
          <w:lang w:val="bg-BG"/>
        </w:rPr>
        <w:t>Достачикът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7118B558" w14:textId="77777777" w:rsidR="00765341" w:rsidRPr="0032060F"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Възложителят освобождава Гаранцията за изпълнение в срок до 45 (четиридесет и пет) дни след прекратяването на Договора в пълен размер, ако липсват основания за задържането от страна на Възложителя на каквато и да е сума по нея.</w:t>
      </w:r>
    </w:p>
    <w:p w14:paraId="5BF1D36C"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w:t>
      </w:r>
      <w:r w:rsidRPr="00582B0B">
        <w:rPr>
          <w:rFonts w:ascii="Verdana" w:hAnsi="Verdana"/>
          <w:spacing w:val="-4"/>
          <w:sz w:val="18"/>
          <w:szCs w:val="18"/>
          <w:lang w:val="bg-BG"/>
        </w:rPr>
        <w:lastRenderedPageBreak/>
        <w:t>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6748CA25"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6E7FED91"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14:paraId="3CC9C4BE"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да обезпечава изпълнението на този Договор чрез покритие на отговорността на Доставчика;</w:t>
      </w:r>
    </w:p>
    <w:p w14:paraId="238D8A9C"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да бъде за изискания в договора срок.</w:t>
      </w:r>
    </w:p>
    <w:p w14:paraId="080B577F"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362847ED"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Доставчика. </w:t>
      </w:r>
    </w:p>
    <w:p w14:paraId="425C300E"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Доставчика и въпросът е отнесен за решаване пред съд. При решаване на спора в полза на Възложителя той може да пристъпи към усвояване на гаранциите.</w:t>
      </w:r>
    </w:p>
    <w:p w14:paraId="65AC6492" w14:textId="77777777" w:rsidR="00765341" w:rsidRPr="0032060F"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582B0B">
        <w:rPr>
          <w:rFonts w:ascii="Verdana" w:hAnsi="Verdana"/>
          <w:spacing w:val="-4"/>
          <w:sz w:val="18"/>
          <w:szCs w:val="18"/>
          <w:lang w:val="bg-BG"/>
        </w:rPr>
        <w:t xml:space="preserve">Всички разходи по гаранцията за изпълнение са за сметка на доставчика, а разходите по евентуалното им усвояване - за сметка на възложителя. </w:t>
      </w:r>
    </w:p>
    <w:p w14:paraId="219B2CED" w14:textId="77777777" w:rsidR="00765341" w:rsidRPr="0032060F"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32060F">
        <w:rPr>
          <w:rFonts w:ascii="Verdana" w:hAnsi="Verdana"/>
          <w:spacing w:val="-4"/>
          <w:sz w:val="18"/>
          <w:szCs w:val="18"/>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582B0B">
        <w:rPr>
          <w:rFonts w:ascii="Verdana" w:hAnsi="Verdana"/>
          <w:spacing w:val="-4"/>
          <w:sz w:val="18"/>
          <w:szCs w:val="18"/>
          <w:lang w:val="bg-BG"/>
        </w:rPr>
        <w:t>задържи плащане или да прихване сумите срещу насрещни дължими суми</w:t>
      </w:r>
      <w:r w:rsidRPr="0032060F">
        <w:rPr>
          <w:rFonts w:ascii="Verdana" w:hAnsi="Verdana"/>
          <w:spacing w:val="-4"/>
          <w:sz w:val="18"/>
          <w:szCs w:val="18"/>
          <w:lang w:val="bg-BG"/>
        </w:rPr>
        <w:t xml:space="preserve"> или да приспадне дължимата му сума от гаранцията за изпълнение на договора, внесена/представена от доставчика. </w:t>
      </w:r>
      <w:r w:rsidRPr="00582B0B">
        <w:rPr>
          <w:rFonts w:ascii="Verdana" w:hAnsi="Verdana"/>
          <w:spacing w:val="-4"/>
          <w:sz w:val="18"/>
          <w:szCs w:val="18"/>
          <w:lang w:val="bg-BG"/>
        </w:rPr>
        <w:t>Доставчикът е длъжен да поддържа стойността на гаранцията за изпълнение за срока на договора.</w:t>
      </w:r>
    </w:p>
    <w:p w14:paraId="59174B8D" w14:textId="77777777" w:rsidR="00765341" w:rsidRPr="0032060F"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32060F">
        <w:rPr>
          <w:rFonts w:ascii="Verdana" w:hAnsi="Verdana"/>
          <w:spacing w:val="-4"/>
          <w:sz w:val="18"/>
          <w:szCs w:val="18"/>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6DBA36B0" w14:textId="77777777" w:rsidR="00765341" w:rsidRPr="00582B0B" w:rsidRDefault="00765341" w:rsidP="00582B0B">
      <w:pPr>
        <w:numPr>
          <w:ilvl w:val="1"/>
          <w:numId w:val="2"/>
        </w:numPr>
        <w:tabs>
          <w:tab w:val="clear" w:pos="720"/>
          <w:tab w:val="num" w:pos="284"/>
        </w:tabs>
        <w:ind w:left="709" w:hanging="709"/>
        <w:jc w:val="both"/>
        <w:rPr>
          <w:rFonts w:ascii="Verdana" w:hAnsi="Verdana"/>
          <w:spacing w:val="-4"/>
          <w:sz w:val="18"/>
          <w:szCs w:val="18"/>
          <w:lang w:val="bg-BG"/>
        </w:rPr>
      </w:pPr>
      <w:r w:rsidRPr="0032060F">
        <w:rPr>
          <w:rFonts w:ascii="Verdana" w:hAnsi="Verdana"/>
          <w:spacing w:val="-4"/>
          <w:sz w:val="18"/>
          <w:szCs w:val="18"/>
          <w:lang w:val="bg-BG"/>
        </w:rPr>
        <w:t>В случай че възложителят прекрати договора поради неизпълнение от страна на доставчика, то възложителят има право да задържи гаранцията за изпълнение, представена от доставчика.</w:t>
      </w:r>
    </w:p>
    <w:p w14:paraId="1BD0EF4E" w14:textId="77777777" w:rsidR="00765341" w:rsidRPr="0032060F" w:rsidRDefault="00765341" w:rsidP="00765341">
      <w:pPr>
        <w:pStyle w:val="Heading1"/>
        <w:keepNext w:val="0"/>
        <w:jc w:val="center"/>
        <w:rPr>
          <w:rFonts w:ascii="Verdana" w:hAnsi="Verdana"/>
          <w:b w:val="0"/>
          <w:sz w:val="18"/>
          <w:szCs w:val="18"/>
          <w:lang w:val="bg-BG"/>
        </w:rPr>
      </w:pPr>
      <w:r w:rsidRPr="0032060F">
        <w:rPr>
          <w:rFonts w:ascii="Verdana" w:hAnsi="Verdana"/>
          <w:b w:val="0"/>
          <w:sz w:val="18"/>
          <w:szCs w:val="18"/>
          <w:lang w:val="bg-BG"/>
        </w:rPr>
        <w:br w:type="page"/>
      </w:r>
      <w:bookmarkStart w:id="7" w:name="_Ref88446109"/>
    </w:p>
    <w:p w14:paraId="3979566F" w14:textId="77777777" w:rsidR="00765341" w:rsidRPr="0032060F" w:rsidRDefault="00765341" w:rsidP="00765341">
      <w:pPr>
        <w:rPr>
          <w:rFonts w:ascii="Verdana" w:hAnsi="Verdana"/>
          <w:sz w:val="18"/>
          <w:szCs w:val="18"/>
          <w:lang w:val="bg-BG"/>
        </w:rPr>
      </w:pPr>
    </w:p>
    <w:p w14:paraId="7EF5A4A8" w14:textId="77777777" w:rsidR="00765341" w:rsidRPr="0032060F" w:rsidRDefault="00765341" w:rsidP="00765341">
      <w:pPr>
        <w:rPr>
          <w:rFonts w:ascii="Verdana" w:hAnsi="Verdana"/>
          <w:sz w:val="18"/>
          <w:szCs w:val="18"/>
          <w:lang w:val="bg-BG"/>
        </w:rPr>
      </w:pPr>
    </w:p>
    <w:p w14:paraId="30BAB40C" w14:textId="77777777" w:rsidR="00765341" w:rsidRPr="0032060F" w:rsidRDefault="00765341" w:rsidP="00765341">
      <w:pPr>
        <w:rPr>
          <w:rFonts w:ascii="Verdana" w:hAnsi="Verdana"/>
          <w:sz w:val="18"/>
          <w:szCs w:val="18"/>
          <w:lang w:val="bg-BG"/>
        </w:rPr>
      </w:pPr>
    </w:p>
    <w:p w14:paraId="059A034F" w14:textId="77777777" w:rsidR="00765341" w:rsidRPr="0032060F" w:rsidRDefault="00765341" w:rsidP="00765341">
      <w:pPr>
        <w:rPr>
          <w:rFonts w:ascii="Verdana" w:hAnsi="Verdana"/>
          <w:sz w:val="18"/>
          <w:szCs w:val="18"/>
          <w:lang w:val="bg-BG"/>
        </w:rPr>
      </w:pPr>
    </w:p>
    <w:p w14:paraId="007DA41A" w14:textId="77777777" w:rsidR="00765341" w:rsidRPr="0032060F" w:rsidRDefault="00765341" w:rsidP="00765341">
      <w:pPr>
        <w:rPr>
          <w:rFonts w:ascii="Verdana" w:hAnsi="Verdana"/>
          <w:sz w:val="18"/>
          <w:szCs w:val="18"/>
          <w:lang w:val="bg-BG"/>
        </w:rPr>
      </w:pPr>
    </w:p>
    <w:p w14:paraId="6F0D27F9" w14:textId="77777777" w:rsidR="00765341" w:rsidRPr="0032060F" w:rsidRDefault="00765341" w:rsidP="00765341">
      <w:pPr>
        <w:rPr>
          <w:rFonts w:ascii="Verdana" w:hAnsi="Verdana"/>
          <w:sz w:val="18"/>
          <w:szCs w:val="18"/>
          <w:lang w:val="bg-BG"/>
        </w:rPr>
      </w:pPr>
    </w:p>
    <w:p w14:paraId="66C373F1" w14:textId="77777777" w:rsidR="00765341" w:rsidRPr="0032060F" w:rsidRDefault="00765341" w:rsidP="00765341">
      <w:pPr>
        <w:rPr>
          <w:rFonts w:ascii="Verdana" w:hAnsi="Verdana"/>
          <w:sz w:val="18"/>
          <w:szCs w:val="18"/>
          <w:lang w:val="bg-BG"/>
        </w:rPr>
      </w:pPr>
    </w:p>
    <w:p w14:paraId="7343CCEC" w14:textId="77777777" w:rsidR="00765341" w:rsidRPr="0032060F" w:rsidRDefault="00765341" w:rsidP="00765341">
      <w:pPr>
        <w:rPr>
          <w:rFonts w:ascii="Verdana" w:hAnsi="Verdana"/>
          <w:sz w:val="18"/>
          <w:szCs w:val="18"/>
          <w:lang w:val="bg-BG"/>
        </w:rPr>
      </w:pPr>
    </w:p>
    <w:p w14:paraId="0B197AEA" w14:textId="77777777" w:rsidR="00765341" w:rsidRPr="0032060F" w:rsidRDefault="00765341" w:rsidP="00765341">
      <w:pPr>
        <w:rPr>
          <w:rFonts w:ascii="Verdana" w:hAnsi="Verdana"/>
          <w:sz w:val="18"/>
          <w:szCs w:val="18"/>
          <w:lang w:val="bg-BG"/>
        </w:rPr>
      </w:pPr>
    </w:p>
    <w:p w14:paraId="6B8D1C2D" w14:textId="77777777" w:rsidR="00765341" w:rsidRPr="0032060F" w:rsidRDefault="00765341" w:rsidP="00765341">
      <w:pPr>
        <w:rPr>
          <w:rFonts w:ascii="Verdana" w:hAnsi="Verdana"/>
          <w:sz w:val="18"/>
          <w:szCs w:val="18"/>
          <w:lang w:val="bg-BG"/>
        </w:rPr>
      </w:pPr>
    </w:p>
    <w:p w14:paraId="1F7EDAE4" w14:textId="77777777" w:rsidR="00765341" w:rsidRPr="0032060F" w:rsidRDefault="00765341" w:rsidP="00765341">
      <w:pPr>
        <w:rPr>
          <w:rFonts w:ascii="Verdana" w:hAnsi="Verdana"/>
          <w:sz w:val="18"/>
          <w:szCs w:val="18"/>
          <w:lang w:val="bg-BG"/>
        </w:rPr>
      </w:pPr>
    </w:p>
    <w:p w14:paraId="60A03012" w14:textId="77777777" w:rsidR="00765341" w:rsidRPr="0032060F" w:rsidRDefault="00765341" w:rsidP="00765341">
      <w:pPr>
        <w:rPr>
          <w:rFonts w:ascii="Verdana" w:hAnsi="Verdana"/>
          <w:sz w:val="18"/>
          <w:szCs w:val="18"/>
          <w:lang w:val="bg-BG"/>
        </w:rPr>
      </w:pPr>
    </w:p>
    <w:p w14:paraId="7C611B2C" w14:textId="77777777" w:rsidR="00765341" w:rsidRPr="0032060F" w:rsidRDefault="00765341" w:rsidP="00765341">
      <w:pPr>
        <w:rPr>
          <w:rFonts w:ascii="Verdana" w:hAnsi="Verdana"/>
          <w:sz w:val="18"/>
          <w:szCs w:val="18"/>
          <w:lang w:val="bg-BG"/>
        </w:rPr>
      </w:pPr>
    </w:p>
    <w:p w14:paraId="345C51C2" w14:textId="77777777" w:rsidR="00765341" w:rsidRPr="0032060F" w:rsidRDefault="00765341" w:rsidP="00765341">
      <w:pPr>
        <w:pStyle w:val="Heading1"/>
        <w:keepNext w:val="0"/>
        <w:tabs>
          <w:tab w:val="left" w:pos="3930"/>
        </w:tabs>
        <w:rPr>
          <w:rFonts w:ascii="Verdana" w:hAnsi="Verdana"/>
          <w:sz w:val="18"/>
          <w:szCs w:val="18"/>
          <w:lang w:val="bg-BG"/>
        </w:rPr>
      </w:pPr>
    </w:p>
    <w:p w14:paraId="54B9532C" w14:textId="77777777" w:rsidR="00765341" w:rsidRPr="0032060F" w:rsidRDefault="00765341" w:rsidP="00765341">
      <w:pPr>
        <w:pStyle w:val="Heading1"/>
        <w:keepNext w:val="0"/>
        <w:tabs>
          <w:tab w:val="left" w:pos="3930"/>
        </w:tabs>
        <w:rPr>
          <w:rFonts w:ascii="Verdana" w:hAnsi="Verdana"/>
          <w:sz w:val="18"/>
          <w:szCs w:val="18"/>
          <w:lang w:val="bg-BG"/>
        </w:rPr>
      </w:pPr>
    </w:p>
    <w:p w14:paraId="64B894B3" w14:textId="77777777" w:rsidR="00765341" w:rsidRPr="0032060F" w:rsidRDefault="00765341" w:rsidP="00765341">
      <w:pPr>
        <w:pStyle w:val="Heading1"/>
        <w:keepNext w:val="0"/>
        <w:tabs>
          <w:tab w:val="left" w:pos="3930"/>
        </w:tabs>
        <w:rPr>
          <w:rFonts w:ascii="Verdana" w:hAnsi="Verdana"/>
          <w:sz w:val="18"/>
          <w:szCs w:val="18"/>
          <w:lang w:val="bg-BG"/>
        </w:rPr>
      </w:pPr>
    </w:p>
    <w:p w14:paraId="182D8F71" w14:textId="77777777" w:rsidR="00765341" w:rsidRPr="0032060F" w:rsidRDefault="00765341" w:rsidP="00765341">
      <w:pPr>
        <w:pStyle w:val="Heading1"/>
        <w:keepNext w:val="0"/>
        <w:tabs>
          <w:tab w:val="left" w:pos="3930"/>
        </w:tabs>
        <w:rPr>
          <w:rFonts w:ascii="Verdana" w:hAnsi="Verdana"/>
          <w:sz w:val="18"/>
          <w:szCs w:val="18"/>
          <w:lang w:val="bg-BG"/>
        </w:rPr>
      </w:pPr>
    </w:p>
    <w:p w14:paraId="26E4918F" w14:textId="77777777" w:rsidR="00765341" w:rsidRPr="0032060F" w:rsidRDefault="00765341" w:rsidP="00765341">
      <w:pPr>
        <w:pStyle w:val="Heading1"/>
        <w:keepNext w:val="0"/>
        <w:tabs>
          <w:tab w:val="left" w:pos="3930"/>
        </w:tabs>
        <w:jc w:val="center"/>
        <w:rPr>
          <w:rFonts w:ascii="Verdana" w:hAnsi="Verdana"/>
          <w:bCs w:val="0"/>
          <w:sz w:val="18"/>
          <w:szCs w:val="18"/>
          <w:lang w:val="bg-BG"/>
        </w:rPr>
        <w:sectPr w:rsidR="00765341" w:rsidRPr="0032060F" w:rsidSect="00E96F45">
          <w:pgSz w:w="11906" w:h="16838" w:code="9"/>
          <w:pgMar w:top="425" w:right="1440" w:bottom="993" w:left="1440" w:header="709" w:footer="327" w:gutter="0"/>
          <w:cols w:space="708"/>
        </w:sectPr>
      </w:pPr>
      <w:r w:rsidRPr="0032060F">
        <w:rPr>
          <w:rFonts w:ascii="Verdana" w:hAnsi="Verdana"/>
          <w:bCs w:val="0"/>
          <w:sz w:val="18"/>
          <w:szCs w:val="18"/>
          <w:lang w:val="bg-BG"/>
        </w:rPr>
        <w:t xml:space="preserve">РАЗДЕЛ Г: ОБЩИ УСЛОВИЯ НА ДОГОВОРА ЗА </w:t>
      </w:r>
      <w:bookmarkEnd w:id="7"/>
      <w:r w:rsidRPr="0032060F">
        <w:rPr>
          <w:rFonts w:ascii="Verdana" w:hAnsi="Verdana"/>
          <w:bCs w:val="0"/>
          <w:sz w:val="18"/>
          <w:szCs w:val="18"/>
          <w:lang w:val="bg-BG"/>
        </w:rPr>
        <w:t>ДОСТАВКА</w:t>
      </w:r>
    </w:p>
    <w:p w14:paraId="29B0D492" w14:textId="77777777" w:rsidR="00765341" w:rsidRPr="0032060F" w:rsidRDefault="00765341" w:rsidP="00765341">
      <w:pPr>
        <w:pStyle w:val="Heading7"/>
        <w:spacing w:before="120"/>
        <w:rPr>
          <w:rFonts w:ascii="Verdana" w:hAnsi="Verdana"/>
          <w:b/>
          <w:bCs/>
          <w:i w:val="0"/>
          <w:color w:val="auto"/>
          <w:spacing w:val="-14"/>
          <w:sz w:val="18"/>
          <w:szCs w:val="18"/>
          <w:lang w:val="bg-BG"/>
        </w:rPr>
      </w:pPr>
      <w:bookmarkStart w:id="8" w:name="възложител"/>
      <w:bookmarkStart w:id="9" w:name="контролиращслужител"/>
      <w:bookmarkStart w:id="10" w:name="представителконтролиращслужител"/>
      <w:bookmarkStart w:id="11" w:name="инструкциизавариране"/>
      <w:bookmarkStart w:id="12" w:name="договор"/>
      <w:bookmarkStart w:id="13" w:name="срокнадоговора"/>
      <w:bookmarkStart w:id="14" w:name="гаранциязаизпълнение"/>
      <w:bookmarkStart w:id="15" w:name="_Ref87148341"/>
      <w:bookmarkEnd w:id="8"/>
      <w:bookmarkEnd w:id="9"/>
      <w:bookmarkEnd w:id="10"/>
      <w:bookmarkEnd w:id="11"/>
      <w:bookmarkEnd w:id="12"/>
      <w:bookmarkEnd w:id="13"/>
      <w:bookmarkEnd w:id="14"/>
      <w:r w:rsidRPr="0032060F">
        <w:rPr>
          <w:rFonts w:ascii="Verdana" w:hAnsi="Verdana"/>
          <w:b/>
          <w:bCs/>
          <w:i w:val="0"/>
          <w:color w:val="auto"/>
          <w:spacing w:val="-14"/>
          <w:sz w:val="18"/>
          <w:szCs w:val="18"/>
          <w:lang w:val="bg-BG"/>
        </w:rPr>
        <w:lastRenderedPageBreak/>
        <w:t>РАЗДЕЛ Г: ОБЩИ УСЛОВИЯ НА ДОГОВОРА ЗА ДОСТАВКА</w:t>
      </w:r>
      <w:bookmarkEnd w:id="15"/>
    </w:p>
    <w:p w14:paraId="7FD7B2A9" w14:textId="77777777" w:rsidR="00765341" w:rsidRPr="0032060F" w:rsidRDefault="00765341" w:rsidP="00765341">
      <w:pPr>
        <w:spacing w:before="240"/>
        <w:rPr>
          <w:rFonts w:ascii="Verdana" w:hAnsi="Verdana"/>
          <w:b/>
          <w:bCs/>
          <w:sz w:val="18"/>
          <w:szCs w:val="18"/>
          <w:lang w:val="bg-BG"/>
        </w:rPr>
      </w:pPr>
      <w:r w:rsidRPr="0032060F">
        <w:rPr>
          <w:rFonts w:ascii="Verdana" w:hAnsi="Verdana"/>
          <w:b/>
          <w:bCs/>
          <w:sz w:val="18"/>
          <w:szCs w:val="18"/>
          <w:lang w:val="bg-BG"/>
        </w:rPr>
        <w:t>Съдържание:</w:t>
      </w:r>
    </w:p>
    <w:p w14:paraId="10EE047E" w14:textId="77777777" w:rsidR="00765341" w:rsidRPr="0032060F" w:rsidRDefault="00765341" w:rsidP="00765341">
      <w:pPr>
        <w:pStyle w:val="Heading7"/>
        <w:pBdr>
          <w:bottom w:val="single" w:sz="4" w:space="1" w:color="auto"/>
        </w:pBdr>
        <w:spacing w:before="240"/>
        <w:rPr>
          <w:rFonts w:ascii="Verdana" w:hAnsi="Verdana"/>
          <w:bCs/>
          <w:color w:val="auto"/>
          <w:sz w:val="18"/>
          <w:szCs w:val="18"/>
          <w:lang w:val="bg-BG"/>
        </w:rPr>
      </w:pPr>
      <w:r w:rsidRPr="0032060F">
        <w:rPr>
          <w:rFonts w:ascii="Verdana" w:hAnsi="Verdana"/>
          <w:bCs/>
          <w:color w:val="auto"/>
          <w:sz w:val="18"/>
          <w:szCs w:val="18"/>
          <w:lang w:val="bg-BG"/>
        </w:rPr>
        <w:t>Член:     Описание</w:t>
      </w:r>
    </w:p>
    <w:p w14:paraId="162F1C6F"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ДЕФИНИЦИИ</w:t>
      </w:r>
    </w:p>
    <w:p w14:paraId="28628CD1"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ОБЩИ ПОЛОЖЕНИЯ</w:t>
      </w:r>
    </w:p>
    <w:p w14:paraId="67C0F422"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ЗАДЪЛЖЕНИЯ НА ДОСТАВЧИКА</w:t>
      </w:r>
    </w:p>
    <w:p w14:paraId="70629DC1"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ЗАДЪЛЖЕНИЯ НА ВЪЗЛОЖИТЕЛЯ</w:t>
      </w:r>
    </w:p>
    <w:p w14:paraId="124AFA6A"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НЕУСТОЙКИ</w:t>
      </w:r>
    </w:p>
    <w:p w14:paraId="61756D60"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ПЛАЩАНЕ, ДДС И ГАРАНЦИЯ ЗА ОБЕЗПЕЧАВАНЕ НА ИЗПЪЛНЕНИЕТО</w:t>
      </w:r>
    </w:p>
    <w:p w14:paraId="70F1F6E8"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КОНФИДЕНЦИАЛНОСТ</w:t>
      </w:r>
    </w:p>
    <w:p w14:paraId="0D9A05DD"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ПУБЛИЧНОСТ</w:t>
      </w:r>
    </w:p>
    <w:p w14:paraId="68DFB232"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СПЕЦИФИКАЦИЯ</w:t>
      </w:r>
    </w:p>
    <w:p w14:paraId="68C409DE"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ДОСТЪП И ИНСПЕКТИРАНЕ</w:t>
      </w:r>
    </w:p>
    <w:p w14:paraId="43BB8475"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ЗАГУБА ИЛИ ПОВРЕДА ПРИ ТРАНСПОРТИРАНЕ</w:t>
      </w:r>
    </w:p>
    <w:p w14:paraId="0BD54B2F"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ОПАСНИ СТОКИ</w:t>
      </w:r>
    </w:p>
    <w:p w14:paraId="10B1F2EA"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ДОСТАВКА</w:t>
      </w:r>
    </w:p>
    <w:p w14:paraId="15C0AE43"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ГАРАНЦИЯ ЗА КАЧЕСТВО</w:t>
      </w:r>
    </w:p>
    <w:p w14:paraId="1BE9FD1C"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ПРАВО НА ОТКАЗ</w:t>
      </w:r>
    </w:p>
    <w:p w14:paraId="7A9FDA8F"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ОБРАЗЦИ И МОСТРИ</w:t>
      </w:r>
    </w:p>
    <w:p w14:paraId="61909369"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ДОСТЪП ДО ОБЕКТА И СЪОРЪЖЕНИЯ</w:t>
      </w:r>
    </w:p>
    <w:p w14:paraId="02741FE7"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ЗАСТРАХОВАНЕ И ОТГОВОРНОСТ</w:t>
      </w:r>
    </w:p>
    <w:p w14:paraId="3BF8A4F4"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ПРЕОТСТЪПВАНЕ И ПРЕХВЪРЛЯНЕ НА ЗАДЪЛЖЕНИЯ</w:t>
      </w:r>
    </w:p>
    <w:p w14:paraId="4CDCFBC9"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РАЗДЕЛНОСТ</w:t>
      </w:r>
    </w:p>
    <w:p w14:paraId="54B42203"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ПРЕКРАТЯВАНЕ</w:t>
      </w:r>
    </w:p>
    <w:p w14:paraId="1D89BEAF"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ПРИЛОЖИМО ПРАВО</w:t>
      </w:r>
    </w:p>
    <w:p w14:paraId="48650123"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ФОРС МАЖОР</w:t>
      </w:r>
    </w:p>
    <w:p w14:paraId="65E97314"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sz w:val="18"/>
          <w:szCs w:val="18"/>
          <w:lang w:val="bg-BG"/>
        </w:rPr>
        <w:t>ЗАЩИТА НА ЛИЧНИТЕ ДАННИ</w:t>
      </w:r>
    </w:p>
    <w:p w14:paraId="47F0BE86" w14:textId="77777777" w:rsidR="00765341" w:rsidRPr="0032060F" w:rsidRDefault="00765341" w:rsidP="009A45EA">
      <w:pPr>
        <w:numPr>
          <w:ilvl w:val="0"/>
          <w:numId w:val="6"/>
        </w:numPr>
        <w:tabs>
          <w:tab w:val="clear" w:pos="720"/>
        </w:tabs>
        <w:spacing w:before="60"/>
        <w:ind w:left="426" w:hanging="426"/>
        <w:rPr>
          <w:rFonts w:ascii="Verdana" w:hAnsi="Verdana"/>
          <w:sz w:val="18"/>
          <w:szCs w:val="18"/>
          <w:lang w:val="bg-BG"/>
        </w:rPr>
      </w:pPr>
      <w:r w:rsidRPr="0032060F">
        <w:rPr>
          <w:rFonts w:ascii="Verdana" w:hAnsi="Verdana"/>
          <w:bCs/>
          <w:sz w:val="18"/>
          <w:szCs w:val="18"/>
        </w:rPr>
        <w:t>АНТИКОРУПЦИОННА КЛАУЗА</w:t>
      </w:r>
    </w:p>
    <w:p w14:paraId="79CA08F9" w14:textId="77777777" w:rsidR="00765341" w:rsidRPr="0032060F" w:rsidRDefault="00765341" w:rsidP="009A45EA">
      <w:pPr>
        <w:spacing w:before="60"/>
        <w:ind w:left="426" w:hanging="426"/>
        <w:jc w:val="center"/>
        <w:rPr>
          <w:rFonts w:ascii="Verdana" w:hAnsi="Verdana"/>
          <w:b/>
          <w:sz w:val="18"/>
          <w:szCs w:val="18"/>
          <w:lang w:val="bg-BG"/>
        </w:rPr>
      </w:pPr>
      <w:r w:rsidRPr="0032060F">
        <w:rPr>
          <w:rFonts w:ascii="Verdana" w:hAnsi="Verdana"/>
          <w:sz w:val="18"/>
          <w:szCs w:val="18"/>
          <w:lang w:val="bg-BG"/>
        </w:rPr>
        <w:br w:type="page"/>
      </w:r>
      <w:bookmarkStart w:id="16" w:name="_Ref37742007"/>
      <w:r w:rsidRPr="0032060F">
        <w:rPr>
          <w:rFonts w:ascii="Verdana" w:hAnsi="Verdana"/>
          <w:b/>
          <w:sz w:val="18"/>
          <w:szCs w:val="18"/>
          <w:lang w:val="bg-BG"/>
        </w:rPr>
        <w:lastRenderedPageBreak/>
        <w:t>ОБЩИ УСЛОВИЯ НА ДОГОВОРА ЗА ДОСТАВКА</w:t>
      </w:r>
      <w:bookmarkEnd w:id="16"/>
    </w:p>
    <w:p w14:paraId="56C720AE" w14:textId="77777777" w:rsidR="00765341" w:rsidRPr="0032060F" w:rsidRDefault="00765341" w:rsidP="00765341">
      <w:pPr>
        <w:pStyle w:val="BodyText"/>
        <w:spacing w:before="60"/>
        <w:jc w:val="both"/>
        <w:rPr>
          <w:rFonts w:ascii="Verdana" w:hAnsi="Verdana"/>
          <w:bCs/>
          <w:iCs/>
          <w:color w:val="auto"/>
          <w:sz w:val="18"/>
          <w:szCs w:val="18"/>
          <w:lang w:val="bg-BG"/>
        </w:rPr>
      </w:pPr>
      <w:r w:rsidRPr="0032060F">
        <w:rPr>
          <w:rFonts w:ascii="Verdana" w:hAnsi="Verdana"/>
          <w:bCs/>
          <w:iCs/>
          <w:color w:val="auto"/>
          <w:sz w:val="18"/>
          <w:szCs w:val="18"/>
          <w:lang w:val="bg-BG"/>
        </w:rPr>
        <w:t>Общите условия на договора за доставка, са както следва:</w:t>
      </w:r>
    </w:p>
    <w:p w14:paraId="303DA687" w14:textId="77777777" w:rsidR="00765341" w:rsidRPr="0032060F" w:rsidRDefault="00765341" w:rsidP="00765341">
      <w:pPr>
        <w:numPr>
          <w:ilvl w:val="0"/>
          <w:numId w:val="5"/>
        </w:numPr>
        <w:spacing w:before="60"/>
        <w:jc w:val="both"/>
        <w:outlineLvl w:val="0"/>
        <w:rPr>
          <w:rFonts w:ascii="Verdana" w:hAnsi="Verdana"/>
          <w:sz w:val="18"/>
          <w:szCs w:val="18"/>
          <w:lang w:val="bg-BG"/>
        </w:rPr>
      </w:pPr>
      <w:bookmarkStart w:id="17" w:name="_Ref46308183"/>
      <w:r w:rsidRPr="0032060F">
        <w:rPr>
          <w:rFonts w:ascii="Verdana" w:hAnsi="Verdana"/>
          <w:b/>
          <w:sz w:val="18"/>
          <w:szCs w:val="18"/>
          <w:lang w:val="bg-BG"/>
        </w:rPr>
        <w:t>ДЕФИНИЦИИ</w:t>
      </w:r>
      <w:bookmarkEnd w:id="17"/>
    </w:p>
    <w:p w14:paraId="482A516C" w14:textId="77777777" w:rsidR="00765341" w:rsidRPr="0032060F" w:rsidRDefault="00765341" w:rsidP="00765341">
      <w:pPr>
        <w:pStyle w:val="BodyText3"/>
        <w:keepLines/>
        <w:tabs>
          <w:tab w:val="left" w:pos="1440"/>
        </w:tabs>
        <w:spacing w:before="60" w:after="0"/>
        <w:jc w:val="both"/>
        <w:rPr>
          <w:rFonts w:ascii="Verdana" w:hAnsi="Verdana"/>
          <w:sz w:val="18"/>
          <w:szCs w:val="18"/>
          <w:lang w:val="bg-BG"/>
        </w:rPr>
      </w:pPr>
      <w:r w:rsidRPr="0032060F">
        <w:rPr>
          <w:rFonts w:ascii="Verdana" w:hAnsi="Verdana"/>
          <w:sz w:val="18"/>
          <w:szCs w:val="18"/>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1A8287E9" w14:textId="77777777" w:rsidR="00765341" w:rsidRPr="0032060F" w:rsidRDefault="00765341" w:rsidP="00765341">
      <w:pPr>
        <w:pStyle w:val="BodyText3"/>
        <w:keepLines/>
        <w:tabs>
          <w:tab w:val="left" w:pos="1440"/>
        </w:tabs>
        <w:spacing w:before="60" w:after="0"/>
        <w:jc w:val="both"/>
        <w:rPr>
          <w:rFonts w:ascii="Verdana" w:hAnsi="Verdana"/>
          <w:sz w:val="18"/>
          <w:szCs w:val="18"/>
          <w:lang w:val="bg-BG"/>
        </w:rPr>
      </w:pPr>
      <w:r w:rsidRPr="0032060F">
        <w:rPr>
          <w:rFonts w:ascii="Verdana" w:hAnsi="Verdana"/>
          <w:sz w:val="18"/>
          <w:szCs w:val="18"/>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CA4A9CC"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“Възложител”</w:t>
      </w:r>
      <w:r w:rsidRPr="0032060F">
        <w:rPr>
          <w:rFonts w:ascii="Verdana" w:hAnsi="Verdana"/>
          <w:sz w:val="18"/>
          <w:szCs w:val="18"/>
          <w:lang w:val="bg-BG"/>
        </w:rPr>
        <w:t xml:space="preserve"> означава “Софийска вода” АД, което възлага изпълнението на доставките по договора.</w:t>
      </w:r>
    </w:p>
    <w:p w14:paraId="7412BAC4"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w:t>
      </w:r>
      <w:r w:rsidRPr="0032060F">
        <w:rPr>
          <w:rFonts w:ascii="Verdana" w:hAnsi="Verdana"/>
          <w:b/>
          <w:bCs/>
          <w:sz w:val="18"/>
          <w:szCs w:val="18"/>
          <w:lang w:val="bg-BG"/>
        </w:rPr>
        <w:t>Доставчик</w:t>
      </w:r>
      <w:r w:rsidRPr="0032060F">
        <w:rPr>
          <w:rFonts w:ascii="Verdana" w:hAnsi="Verdana"/>
          <w:sz w:val="18"/>
          <w:szCs w:val="18"/>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0D93F23C"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w:t>
      </w:r>
      <w:r w:rsidRPr="0032060F">
        <w:rPr>
          <w:rFonts w:ascii="Verdana" w:hAnsi="Verdana"/>
          <w:b/>
          <w:bCs/>
          <w:sz w:val="18"/>
          <w:szCs w:val="18"/>
          <w:lang w:val="bg-BG"/>
        </w:rPr>
        <w:t>Контролиращ служител</w:t>
      </w:r>
      <w:r w:rsidRPr="0032060F">
        <w:rPr>
          <w:rFonts w:ascii="Verdana" w:hAnsi="Verdana"/>
          <w:sz w:val="18"/>
          <w:szCs w:val="18"/>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7FC0932D"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w:t>
      </w:r>
      <w:r w:rsidRPr="0032060F">
        <w:rPr>
          <w:rFonts w:ascii="Verdana" w:hAnsi="Verdana"/>
          <w:b/>
          <w:bCs/>
          <w:sz w:val="18"/>
          <w:szCs w:val="18"/>
          <w:lang w:val="bg-BG"/>
        </w:rPr>
        <w:t>Договор</w:t>
      </w:r>
      <w:r w:rsidRPr="0032060F">
        <w:rPr>
          <w:rFonts w:ascii="Verdana" w:hAnsi="Verdana"/>
          <w:sz w:val="18"/>
          <w:szCs w:val="18"/>
          <w:lang w:val="bg-BG"/>
        </w:rPr>
        <w:t xml:space="preserve">” означава цялостното съглашение между </w:t>
      </w:r>
      <w:hyperlink w:anchor="възложител" w:history="1">
        <w:r w:rsidRPr="0032060F">
          <w:rPr>
            <w:rStyle w:val="Hyperlink"/>
            <w:rFonts w:ascii="Verdana" w:hAnsi="Verdana"/>
            <w:sz w:val="18"/>
            <w:szCs w:val="18"/>
            <w:lang w:val="bg-BG"/>
          </w:rPr>
          <w:t>Възложителя</w:t>
        </w:r>
      </w:hyperlink>
      <w:r w:rsidRPr="0032060F">
        <w:rPr>
          <w:rFonts w:ascii="Verdana" w:hAnsi="Verdana"/>
          <w:sz w:val="18"/>
          <w:szCs w:val="18"/>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19DB2C12" w14:textId="77777777" w:rsidR="00765341" w:rsidRPr="0032060F" w:rsidRDefault="00765341" w:rsidP="00765341">
      <w:pPr>
        <w:numPr>
          <w:ilvl w:val="0"/>
          <w:numId w:val="8"/>
        </w:numPr>
        <w:tabs>
          <w:tab w:val="clear" w:pos="2160"/>
        </w:tabs>
        <w:spacing w:before="60"/>
        <w:ind w:left="1080"/>
        <w:jc w:val="both"/>
        <w:rPr>
          <w:rFonts w:ascii="Verdana" w:hAnsi="Verdana"/>
          <w:sz w:val="18"/>
          <w:szCs w:val="18"/>
          <w:lang w:val="bg-BG"/>
        </w:rPr>
      </w:pPr>
      <w:r w:rsidRPr="0032060F">
        <w:rPr>
          <w:rFonts w:ascii="Verdana" w:hAnsi="Verdana"/>
          <w:sz w:val="18"/>
          <w:szCs w:val="18"/>
          <w:lang w:val="bg-BG"/>
        </w:rPr>
        <w:t>Договор;</w:t>
      </w:r>
    </w:p>
    <w:p w14:paraId="083678CC" w14:textId="77777777" w:rsidR="00765341" w:rsidRPr="0032060F" w:rsidRDefault="00765341" w:rsidP="00765341">
      <w:pPr>
        <w:numPr>
          <w:ilvl w:val="0"/>
          <w:numId w:val="8"/>
        </w:numPr>
        <w:tabs>
          <w:tab w:val="clear" w:pos="2160"/>
        </w:tabs>
        <w:spacing w:before="60"/>
        <w:ind w:left="1080"/>
        <w:jc w:val="both"/>
        <w:rPr>
          <w:rFonts w:ascii="Verdana" w:hAnsi="Verdana"/>
          <w:sz w:val="18"/>
          <w:szCs w:val="18"/>
          <w:lang w:val="bg-BG"/>
        </w:rPr>
      </w:pPr>
      <w:r w:rsidRPr="0032060F">
        <w:rPr>
          <w:rFonts w:ascii="Verdana" w:hAnsi="Verdana"/>
          <w:sz w:val="18"/>
          <w:szCs w:val="18"/>
          <w:lang w:val="bg-BG"/>
        </w:rPr>
        <w:t>Раздел А: Техническо задание – предмет на договора;</w:t>
      </w:r>
    </w:p>
    <w:p w14:paraId="2CC4DDD0" w14:textId="77777777" w:rsidR="00765341" w:rsidRPr="0032060F" w:rsidRDefault="00765341" w:rsidP="00765341">
      <w:pPr>
        <w:numPr>
          <w:ilvl w:val="0"/>
          <w:numId w:val="8"/>
        </w:numPr>
        <w:tabs>
          <w:tab w:val="clear" w:pos="2160"/>
        </w:tabs>
        <w:spacing w:before="60"/>
        <w:ind w:left="1080"/>
        <w:jc w:val="both"/>
        <w:rPr>
          <w:rFonts w:ascii="Verdana" w:hAnsi="Verdana"/>
          <w:sz w:val="18"/>
          <w:szCs w:val="18"/>
          <w:lang w:val="bg-BG"/>
        </w:rPr>
      </w:pPr>
      <w:r w:rsidRPr="0032060F">
        <w:rPr>
          <w:rFonts w:ascii="Verdana" w:hAnsi="Verdana"/>
          <w:sz w:val="18"/>
          <w:szCs w:val="18"/>
          <w:lang w:val="bg-BG"/>
        </w:rPr>
        <w:t>Раздел Б: Цени и данни;</w:t>
      </w:r>
    </w:p>
    <w:p w14:paraId="177E34C7" w14:textId="77777777" w:rsidR="00765341" w:rsidRPr="0032060F" w:rsidRDefault="00765341" w:rsidP="00765341">
      <w:pPr>
        <w:numPr>
          <w:ilvl w:val="0"/>
          <w:numId w:val="8"/>
        </w:numPr>
        <w:tabs>
          <w:tab w:val="clear" w:pos="2160"/>
        </w:tabs>
        <w:spacing w:before="60"/>
        <w:ind w:left="1080"/>
        <w:jc w:val="both"/>
        <w:rPr>
          <w:rFonts w:ascii="Verdana" w:hAnsi="Verdana"/>
          <w:sz w:val="18"/>
          <w:szCs w:val="18"/>
          <w:lang w:val="bg-BG"/>
        </w:rPr>
      </w:pPr>
      <w:r w:rsidRPr="0032060F">
        <w:rPr>
          <w:rFonts w:ascii="Verdana" w:hAnsi="Verdana"/>
          <w:sz w:val="18"/>
          <w:szCs w:val="18"/>
          <w:lang w:val="bg-BG"/>
        </w:rPr>
        <w:t>Раздел В: Специфични условия;</w:t>
      </w:r>
    </w:p>
    <w:p w14:paraId="5FBB8351" w14:textId="77777777" w:rsidR="00765341" w:rsidRPr="0032060F" w:rsidRDefault="00765341" w:rsidP="00765341">
      <w:pPr>
        <w:numPr>
          <w:ilvl w:val="0"/>
          <w:numId w:val="8"/>
        </w:numPr>
        <w:tabs>
          <w:tab w:val="clear" w:pos="2160"/>
        </w:tabs>
        <w:spacing w:before="60"/>
        <w:ind w:left="1080"/>
        <w:jc w:val="both"/>
        <w:rPr>
          <w:rFonts w:ascii="Verdana" w:hAnsi="Verdana"/>
          <w:sz w:val="18"/>
          <w:szCs w:val="18"/>
          <w:lang w:val="bg-BG"/>
        </w:rPr>
      </w:pPr>
      <w:r w:rsidRPr="0032060F">
        <w:rPr>
          <w:rFonts w:ascii="Verdana" w:hAnsi="Verdana"/>
          <w:sz w:val="18"/>
          <w:szCs w:val="18"/>
          <w:lang w:val="bg-BG"/>
        </w:rPr>
        <w:t>Раздел Г: Общи условия;</w:t>
      </w:r>
    </w:p>
    <w:p w14:paraId="37A9B024"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w:t>
      </w:r>
      <w:r w:rsidRPr="0032060F">
        <w:rPr>
          <w:rFonts w:ascii="Verdana" w:hAnsi="Verdana"/>
          <w:b/>
          <w:bCs/>
          <w:sz w:val="18"/>
          <w:szCs w:val="18"/>
          <w:lang w:val="bg-BG"/>
        </w:rPr>
        <w:t>Цена по договора</w:t>
      </w:r>
      <w:r w:rsidRPr="0032060F">
        <w:rPr>
          <w:rFonts w:ascii="Verdana" w:hAnsi="Verdana"/>
          <w:sz w:val="18"/>
          <w:szCs w:val="18"/>
          <w:lang w:val="bg-BG"/>
        </w:rPr>
        <w:t>” -означава цената, изчислена съгласно Раздел Б: Цени и данни.</w:t>
      </w:r>
    </w:p>
    <w:p w14:paraId="03D71645"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w:t>
      </w:r>
      <w:r w:rsidRPr="0032060F">
        <w:rPr>
          <w:rFonts w:ascii="Verdana" w:hAnsi="Verdana"/>
          <w:b/>
          <w:sz w:val="18"/>
          <w:szCs w:val="18"/>
          <w:lang w:val="bg-BG"/>
        </w:rPr>
        <w:t>Максимална стойност на договора</w:t>
      </w:r>
      <w:r w:rsidRPr="0032060F">
        <w:rPr>
          <w:rFonts w:ascii="Verdana" w:hAnsi="Verdana"/>
          <w:sz w:val="18"/>
          <w:szCs w:val="18"/>
          <w:lang w:val="bg-BG"/>
        </w:rPr>
        <w:t>” -означава пределната сума, която не може да бъде надвишавана при възлагане и изпълнение на договора.</w:t>
      </w:r>
    </w:p>
    <w:p w14:paraId="6D7E0997"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“Стоки”</w:t>
      </w:r>
      <w:r w:rsidRPr="0032060F">
        <w:rPr>
          <w:rFonts w:ascii="Verdana" w:hAnsi="Verdana"/>
          <w:sz w:val="18"/>
          <w:szCs w:val="18"/>
          <w:lang w:val="bg-BG"/>
        </w:rPr>
        <w:t xml:space="preserve"> – означава всички стоки, които се доставят от Доставчика, както е описано в настоящия Договор.</w:t>
      </w:r>
    </w:p>
    <w:p w14:paraId="1742CC5C"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w:t>
      </w:r>
      <w:r w:rsidRPr="0032060F">
        <w:rPr>
          <w:rFonts w:ascii="Verdana" w:hAnsi="Verdana"/>
          <w:b/>
          <w:bCs/>
          <w:sz w:val="18"/>
          <w:szCs w:val="18"/>
          <w:lang w:val="bg-BG"/>
        </w:rPr>
        <w:t>Обект</w:t>
      </w:r>
      <w:r w:rsidRPr="0032060F">
        <w:rPr>
          <w:rFonts w:ascii="Verdana" w:hAnsi="Verdana"/>
          <w:sz w:val="18"/>
          <w:szCs w:val="18"/>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78A6AB7A" w14:textId="77777777" w:rsidR="00765341" w:rsidRPr="0032060F" w:rsidRDefault="00765341" w:rsidP="00765341">
      <w:pPr>
        <w:numPr>
          <w:ilvl w:val="1"/>
          <w:numId w:val="5"/>
        </w:numPr>
        <w:tabs>
          <w:tab w:val="clear" w:pos="720"/>
          <w:tab w:val="num" w:pos="851"/>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w:t>
      </w:r>
      <w:r w:rsidRPr="0032060F">
        <w:rPr>
          <w:rFonts w:ascii="Verdana" w:hAnsi="Verdana"/>
          <w:b/>
          <w:bCs/>
          <w:sz w:val="18"/>
          <w:szCs w:val="18"/>
          <w:lang w:val="bg-BG"/>
        </w:rPr>
        <w:t>Системи</w:t>
      </w:r>
      <w:r w:rsidRPr="0032060F">
        <w:rPr>
          <w:rFonts w:ascii="Verdana" w:hAnsi="Verdana"/>
          <w:b/>
          <w:bCs/>
          <w:sz w:val="18"/>
          <w:szCs w:val="18"/>
          <w:lang w:val="ru-RU"/>
        </w:rPr>
        <w:t xml:space="preserve"> </w:t>
      </w:r>
      <w:r w:rsidRPr="0032060F">
        <w:rPr>
          <w:rFonts w:ascii="Verdana" w:hAnsi="Verdana"/>
          <w:b/>
          <w:bCs/>
          <w:sz w:val="18"/>
          <w:szCs w:val="18"/>
          <w:lang w:val="bg-BG"/>
        </w:rPr>
        <w:t>за</w:t>
      </w:r>
      <w:r w:rsidRPr="0032060F">
        <w:rPr>
          <w:rFonts w:ascii="Verdana" w:hAnsi="Verdana"/>
          <w:b/>
          <w:bCs/>
          <w:sz w:val="18"/>
          <w:szCs w:val="18"/>
          <w:lang w:val="ru-RU"/>
        </w:rPr>
        <w:t xml:space="preserve"> </w:t>
      </w:r>
      <w:r w:rsidRPr="0032060F">
        <w:rPr>
          <w:rFonts w:ascii="Verdana" w:hAnsi="Verdana"/>
          <w:b/>
          <w:bCs/>
          <w:sz w:val="18"/>
          <w:szCs w:val="18"/>
          <w:lang w:val="bg-BG"/>
        </w:rPr>
        <w:t>безопасност</w:t>
      </w:r>
      <w:r w:rsidRPr="0032060F">
        <w:rPr>
          <w:rFonts w:ascii="Verdana" w:hAnsi="Verdana"/>
          <w:b/>
          <w:bCs/>
          <w:sz w:val="18"/>
          <w:szCs w:val="18"/>
          <w:lang w:val="ru-RU"/>
        </w:rPr>
        <w:t xml:space="preserve"> </w:t>
      </w:r>
      <w:r w:rsidRPr="0032060F">
        <w:rPr>
          <w:rFonts w:ascii="Verdana" w:hAnsi="Verdana"/>
          <w:b/>
          <w:bCs/>
          <w:sz w:val="18"/>
          <w:szCs w:val="18"/>
          <w:lang w:val="bg-BG"/>
        </w:rPr>
        <w:t>на</w:t>
      </w:r>
      <w:r w:rsidRPr="0032060F">
        <w:rPr>
          <w:rFonts w:ascii="Verdana" w:hAnsi="Verdana"/>
          <w:b/>
          <w:bCs/>
          <w:sz w:val="18"/>
          <w:szCs w:val="18"/>
          <w:lang w:val="ru-RU"/>
        </w:rPr>
        <w:t xml:space="preserve"> </w:t>
      </w:r>
      <w:r w:rsidRPr="0032060F">
        <w:rPr>
          <w:rFonts w:ascii="Verdana" w:hAnsi="Verdana"/>
          <w:b/>
          <w:bCs/>
          <w:sz w:val="18"/>
          <w:szCs w:val="18"/>
          <w:lang w:val="bg-BG"/>
        </w:rPr>
        <w:t>работата</w:t>
      </w:r>
      <w:r w:rsidRPr="0032060F">
        <w:rPr>
          <w:rFonts w:ascii="Verdana" w:hAnsi="Verdana"/>
          <w:sz w:val="18"/>
          <w:szCs w:val="18"/>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2D0D612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 xml:space="preserve">“Поръчка” </w:t>
      </w:r>
      <w:r w:rsidRPr="0032060F">
        <w:rPr>
          <w:rFonts w:ascii="Verdana" w:hAnsi="Verdana"/>
          <w:sz w:val="18"/>
          <w:szCs w:val="18"/>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7554FC7E"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 xml:space="preserve">“Срок на доставка” </w:t>
      </w:r>
      <w:r w:rsidRPr="0032060F">
        <w:rPr>
          <w:rFonts w:ascii="Verdana" w:hAnsi="Verdana"/>
          <w:sz w:val="18"/>
          <w:szCs w:val="18"/>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58675A1E"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 xml:space="preserve">“Забавяне на доставката” </w:t>
      </w:r>
      <w:r w:rsidRPr="0032060F">
        <w:rPr>
          <w:rFonts w:ascii="Verdana" w:hAnsi="Verdana"/>
          <w:sz w:val="18"/>
          <w:szCs w:val="18"/>
          <w:lang w:val="bg-BG"/>
        </w:rPr>
        <w:t>означава броя дни забава след изтичане на срока на доставка.</w:t>
      </w:r>
    </w:p>
    <w:p w14:paraId="0FF923EB"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“Дата на влизане в сила на договора”</w:t>
      </w:r>
      <w:r w:rsidRPr="0032060F">
        <w:rPr>
          <w:rFonts w:ascii="Verdana" w:hAnsi="Verdana"/>
          <w:sz w:val="18"/>
          <w:szCs w:val="18"/>
          <w:lang w:val="bg-BG"/>
        </w:rPr>
        <w:t xml:space="preserve"> означава датата на подписване на договора, освен ако не е уговорено друго.</w:t>
      </w:r>
    </w:p>
    <w:p w14:paraId="63E39AE0"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“Срок на Договора”</w:t>
      </w:r>
      <w:r w:rsidRPr="0032060F">
        <w:rPr>
          <w:rFonts w:ascii="Verdana" w:hAnsi="Verdana"/>
          <w:sz w:val="18"/>
          <w:szCs w:val="18"/>
          <w:lang w:val="bg-BG"/>
        </w:rPr>
        <w:t xml:space="preserve"> означава предвидената продължителност на предоставяне на доставките, както е определено в договора.</w:t>
      </w:r>
    </w:p>
    <w:p w14:paraId="2DB97F8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t>“Неустойки”</w:t>
      </w:r>
      <w:r w:rsidRPr="0032060F">
        <w:rPr>
          <w:rFonts w:ascii="Verdana" w:hAnsi="Verdana"/>
          <w:sz w:val="18"/>
          <w:szCs w:val="18"/>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05E5D6C"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b/>
          <w:bCs/>
          <w:sz w:val="18"/>
          <w:szCs w:val="18"/>
          <w:lang w:val="bg-BG"/>
        </w:rPr>
        <w:lastRenderedPageBreak/>
        <w:t xml:space="preserve">“Гаранция за обезпечаване на изпълнението” </w:t>
      </w:r>
      <w:r w:rsidRPr="0032060F">
        <w:rPr>
          <w:rFonts w:ascii="Verdana" w:hAnsi="Verdana"/>
          <w:sz w:val="18"/>
          <w:szCs w:val="18"/>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F32C9FA" w14:textId="77777777" w:rsidR="00765341" w:rsidRPr="0032060F" w:rsidRDefault="00765341" w:rsidP="00765341">
      <w:pPr>
        <w:keepNext/>
        <w:widowControl w:val="0"/>
        <w:numPr>
          <w:ilvl w:val="0"/>
          <w:numId w:val="5"/>
        </w:numPr>
        <w:spacing w:before="60"/>
        <w:jc w:val="both"/>
        <w:outlineLvl w:val="0"/>
        <w:rPr>
          <w:rFonts w:ascii="Verdana" w:hAnsi="Verdana"/>
          <w:sz w:val="18"/>
          <w:szCs w:val="18"/>
          <w:lang w:val="bg-BG"/>
        </w:rPr>
      </w:pPr>
      <w:bookmarkStart w:id="18" w:name="_Ref46308187"/>
      <w:r w:rsidRPr="0032060F">
        <w:rPr>
          <w:rFonts w:ascii="Verdana" w:hAnsi="Verdana"/>
          <w:b/>
          <w:sz w:val="18"/>
          <w:szCs w:val="18"/>
          <w:lang w:val="bg-BG"/>
        </w:rPr>
        <w:t>ОБЩИ ПОЛОЖЕНИЯ</w:t>
      </w:r>
      <w:bookmarkEnd w:id="18"/>
    </w:p>
    <w:p w14:paraId="5A7B828A"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F4BD8C0"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Заявените в Договора количества са примерни и са само с прогнозна цел. Те не дават гаранция</w:t>
      </w:r>
      <w:r w:rsidRPr="0032060F">
        <w:rPr>
          <w:rFonts w:ascii="Verdana" w:hAnsi="Verdana"/>
          <w:bCs/>
          <w:sz w:val="18"/>
          <w:szCs w:val="18"/>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2BC717D1"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0FE96D25"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14:paraId="090CCB1C"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4AD89A2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29ED81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2D4788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C20468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Номерът и Датата на влизане в сила на Договора трябва да бъдат цитирани във всяка кореспонденция. </w:t>
      </w:r>
    </w:p>
    <w:p w14:paraId="3D3E9C6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26041DAD"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06F3370A"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Никоя клауза извън чл.</w:t>
      </w:r>
      <w:r w:rsidRPr="0032060F">
        <w:rPr>
          <w:rFonts w:ascii="Verdana" w:hAnsi="Verdana"/>
          <w:sz w:val="18"/>
          <w:szCs w:val="18"/>
          <w:lang w:val="bg-BG"/>
        </w:rPr>
        <w:fldChar w:fldCharType="begin"/>
      </w:r>
      <w:r w:rsidRPr="0032060F">
        <w:rPr>
          <w:rFonts w:ascii="Verdana" w:hAnsi="Verdana"/>
          <w:sz w:val="18"/>
          <w:szCs w:val="18"/>
          <w:lang w:val="bg-BG"/>
        </w:rPr>
        <w:instrText xml:space="preserve"> REF _Ref46303395 \r \h  \* MERGEFORMAT </w:instrText>
      </w:r>
      <w:r w:rsidRPr="0032060F">
        <w:rPr>
          <w:rFonts w:ascii="Verdana" w:hAnsi="Verdana"/>
          <w:sz w:val="18"/>
          <w:szCs w:val="18"/>
          <w:lang w:val="bg-BG"/>
        </w:rPr>
      </w:r>
      <w:r w:rsidRPr="0032060F">
        <w:rPr>
          <w:rFonts w:ascii="Verdana" w:hAnsi="Verdana"/>
          <w:sz w:val="18"/>
          <w:szCs w:val="18"/>
          <w:lang w:val="bg-BG"/>
        </w:rPr>
        <w:fldChar w:fldCharType="separate"/>
      </w:r>
      <w:r w:rsidRPr="0032060F">
        <w:rPr>
          <w:rFonts w:ascii="Verdana" w:hAnsi="Verdana"/>
          <w:sz w:val="18"/>
          <w:szCs w:val="18"/>
          <w:lang w:val="bg-BG"/>
        </w:rPr>
        <w:t>7</w:t>
      </w:r>
      <w:r w:rsidRPr="0032060F">
        <w:rPr>
          <w:rFonts w:ascii="Verdana" w:hAnsi="Verdana"/>
          <w:sz w:val="18"/>
          <w:szCs w:val="18"/>
          <w:lang w:val="bg-BG"/>
        </w:rPr>
        <w:fldChar w:fldCharType="end"/>
      </w:r>
      <w:r w:rsidRPr="0032060F">
        <w:rPr>
          <w:rFonts w:ascii="Verdana" w:hAnsi="Verdana"/>
          <w:sz w:val="18"/>
          <w:szCs w:val="18"/>
          <w:lang w:val="bg-BG"/>
        </w:rPr>
        <w:t xml:space="preserve"> КОНФИДЕНЦИАЛНОСТ не продължава действието си след изтичане срока или прекратяването на </w:t>
      </w:r>
      <w:hyperlink w:anchor="договор" w:history="1">
        <w:r w:rsidRPr="0032060F">
          <w:rPr>
            <w:rFonts w:ascii="Verdana" w:hAnsi="Verdana"/>
            <w:sz w:val="18"/>
            <w:szCs w:val="18"/>
            <w:lang w:val="bg-BG"/>
          </w:rPr>
          <w:t>договора</w:t>
        </w:r>
      </w:hyperlink>
      <w:r w:rsidRPr="0032060F">
        <w:rPr>
          <w:rFonts w:ascii="Verdana" w:hAnsi="Verdana"/>
          <w:sz w:val="18"/>
          <w:szCs w:val="18"/>
          <w:lang w:val="bg-BG"/>
        </w:rPr>
        <w:t xml:space="preserve">, освен ако изрично не е определено друго в </w:t>
      </w:r>
      <w:hyperlink w:anchor="договор" w:history="1">
        <w:r w:rsidRPr="0032060F">
          <w:rPr>
            <w:rFonts w:ascii="Verdana" w:hAnsi="Verdana"/>
            <w:sz w:val="18"/>
            <w:szCs w:val="18"/>
            <w:lang w:val="bg-BG"/>
          </w:rPr>
          <w:t>договора</w:t>
        </w:r>
      </w:hyperlink>
      <w:r w:rsidRPr="0032060F">
        <w:rPr>
          <w:rFonts w:ascii="Verdana" w:hAnsi="Verdana"/>
          <w:sz w:val="18"/>
          <w:szCs w:val="18"/>
          <w:lang w:val="bg-BG"/>
        </w:rPr>
        <w:t>.</w:t>
      </w:r>
    </w:p>
    <w:p w14:paraId="3B932F28"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19" w:name="_Ref46308194"/>
      <w:bookmarkStart w:id="20" w:name="_Ref91302220"/>
      <w:r w:rsidRPr="0032060F">
        <w:rPr>
          <w:rFonts w:ascii="Verdana" w:hAnsi="Verdana"/>
          <w:b/>
          <w:sz w:val="18"/>
          <w:szCs w:val="18"/>
          <w:lang w:val="bg-BG"/>
        </w:rPr>
        <w:t>ЗАДЪЛЖЕНИЯ НА ДОСТАВЧИКА</w:t>
      </w:r>
      <w:bookmarkEnd w:id="19"/>
      <w:bookmarkEnd w:id="20"/>
    </w:p>
    <w:p w14:paraId="1884F809" w14:textId="77777777" w:rsidR="00765341" w:rsidRPr="0032060F" w:rsidRDefault="00765341" w:rsidP="00765341">
      <w:pPr>
        <w:spacing w:before="60"/>
        <w:jc w:val="both"/>
        <w:rPr>
          <w:rFonts w:ascii="Verdana" w:hAnsi="Verdana"/>
          <w:sz w:val="18"/>
          <w:szCs w:val="18"/>
          <w:lang w:val="bg-BG"/>
        </w:rPr>
      </w:pPr>
      <w:bookmarkStart w:id="21" w:name="_Ref46308198"/>
      <w:r w:rsidRPr="0032060F">
        <w:rPr>
          <w:rFonts w:ascii="Verdana" w:hAnsi="Verdana"/>
          <w:sz w:val="18"/>
          <w:szCs w:val="18"/>
          <w:lang w:val="bg-BG"/>
        </w:rPr>
        <w:t>Без да се ограничава действието на специфичните условия на Договора, общите задължения на Доставчика са, както следва:</w:t>
      </w:r>
    </w:p>
    <w:p w14:paraId="402C375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7B5364FC"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955FEB9"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319DDB2"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доставя Стоките съгласно изискванията на настоящия Договор.</w:t>
      </w:r>
    </w:p>
    <w:p w14:paraId="125AAB0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lastRenderedPageBreak/>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3B5F7885"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589F5C6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трябва да изпраща фактури за плащания съгласно чл.6 ПЛАЩАНЕ, ДДС И ГАРАНЦИЯ ЗА ОБЕЗПЕЧАВАНЕ НА ИЗПЪЛНЕНИЕТО.</w:t>
      </w:r>
    </w:p>
    <w:p w14:paraId="74A8F6AB"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110BE5C0"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1079B252"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27BAB6C7"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102B29B"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22" w:name="_Ref91302223"/>
      <w:r w:rsidRPr="0032060F">
        <w:rPr>
          <w:rFonts w:ascii="Verdana" w:hAnsi="Verdana"/>
          <w:b/>
          <w:sz w:val="18"/>
          <w:szCs w:val="18"/>
          <w:lang w:val="bg-BG"/>
        </w:rPr>
        <w:t>ЗАДЪЛЖЕНИЯ НА ВЪЗЛОЖИТЕЛЯ</w:t>
      </w:r>
      <w:bookmarkEnd w:id="21"/>
      <w:bookmarkEnd w:id="22"/>
    </w:p>
    <w:p w14:paraId="1F8AB4A2" w14:textId="77777777" w:rsidR="00765341" w:rsidRPr="0032060F" w:rsidRDefault="00765341" w:rsidP="00765341">
      <w:pPr>
        <w:pStyle w:val="p50"/>
        <w:tabs>
          <w:tab w:val="clear" w:pos="760"/>
          <w:tab w:val="num" w:pos="0"/>
        </w:tabs>
        <w:spacing w:before="60" w:line="240" w:lineRule="auto"/>
        <w:ind w:left="0" w:firstLine="0"/>
        <w:rPr>
          <w:rFonts w:ascii="Verdana" w:hAnsi="Verdana"/>
          <w:color w:val="auto"/>
          <w:sz w:val="18"/>
          <w:szCs w:val="18"/>
          <w:lang w:val="bg-BG"/>
        </w:rPr>
      </w:pPr>
      <w:r w:rsidRPr="0032060F">
        <w:rPr>
          <w:rFonts w:ascii="Verdana" w:hAnsi="Verdana"/>
          <w:snapToGrid/>
          <w:color w:val="auto"/>
          <w:sz w:val="18"/>
          <w:szCs w:val="18"/>
          <w:lang w:val="bg-BG"/>
        </w:rPr>
        <w:t>Без да се ограничават специфичните задължения на Възложителя съгласно договора, общите му задължения са, както следва:</w:t>
      </w:r>
    </w:p>
    <w:p w14:paraId="274079E7"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6F915E9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6E6D89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Контролиращият служител може да определи Представител на контролиращия служител, като писмено уведомява Доставчика за това.</w:t>
      </w:r>
    </w:p>
    <w:p w14:paraId="510FFDE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D8D94EF" w14:textId="77777777" w:rsidR="00765341" w:rsidRPr="0032060F" w:rsidRDefault="00765341" w:rsidP="00765341">
      <w:pPr>
        <w:keepNext/>
        <w:widowControl w:val="0"/>
        <w:numPr>
          <w:ilvl w:val="0"/>
          <w:numId w:val="5"/>
        </w:numPr>
        <w:spacing w:before="60"/>
        <w:jc w:val="both"/>
        <w:outlineLvl w:val="0"/>
        <w:rPr>
          <w:rFonts w:ascii="Verdana" w:hAnsi="Verdana"/>
          <w:sz w:val="18"/>
          <w:szCs w:val="18"/>
          <w:lang w:val="bg-BG"/>
        </w:rPr>
      </w:pPr>
      <w:bookmarkStart w:id="23" w:name="_Ref46308206"/>
      <w:bookmarkStart w:id="24" w:name="_Ref91302231"/>
      <w:r w:rsidRPr="0032060F">
        <w:rPr>
          <w:rFonts w:ascii="Verdana" w:hAnsi="Verdana"/>
          <w:b/>
          <w:bCs/>
          <w:sz w:val="18"/>
          <w:szCs w:val="18"/>
          <w:lang w:val="bg-BG"/>
        </w:rPr>
        <w:t>НЕУСТОЙКИ</w:t>
      </w:r>
      <w:bookmarkEnd w:id="23"/>
      <w:bookmarkEnd w:id="24"/>
    </w:p>
    <w:p w14:paraId="6B97903B" w14:textId="77777777" w:rsidR="00765341" w:rsidRPr="0032060F" w:rsidRDefault="00765341" w:rsidP="00765341">
      <w:pPr>
        <w:tabs>
          <w:tab w:val="num" w:pos="1440"/>
        </w:tabs>
        <w:spacing w:before="60"/>
        <w:jc w:val="both"/>
        <w:outlineLvl w:val="0"/>
        <w:rPr>
          <w:rFonts w:ascii="Verdana" w:hAnsi="Verdana"/>
          <w:sz w:val="18"/>
          <w:szCs w:val="18"/>
          <w:lang w:val="bg-BG"/>
        </w:rPr>
      </w:pPr>
      <w:r w:rsidRPr="0032060F">
        <w:rPr>
          <w:rFonts w:ascii="Verdana" w:hAnsi="Verdana"/>
          <w:sz w:val="18"/>
          <w:szCs w:val="18"/>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0850791" w14:textId="77777777" w:rsidR="00765341" w:rsidRPr="0032060F" w:rsidRDefault="00765341" w:rsidP="00765341">
      <w:pPr>
        <w:keepNext/>
        <w:widowControl w:val="0"/>
        <w:numPr>
          <w:ilvl w:val="0"/>
          <w:numId w:val="5"/>
        </w:numPr>
        <w:tabs>
          <w:tab w:val="clear" w:pos="720"/>
        </w:tabs>
        <w:spacing w:before="60"/>
        <w:ind w:left="0" w:firstLine="0"/>
        <w:jc w:val="both"/>
        <w:outlineLvl w:val="0"/>
        <w:rPr>
          <w:rFonts w:ascii="Verdana" w:hAnsi="Verdana"/>
          <w:sz w:val="18"/>
          <w:szCs w:val="18"/>
          <w:lang w:val="bg-BG"/>
        </w:rPr>
      </w:pPr>
      <w:bookmarkStart w:id="25" w:name="_Ref46308208"/>
      <w:r w:rsidRPr="0032060F">
        <w:rPr>
          <w:rFonts w:ascii="Verdana" w:hAnsi="Verdana"/>
          <w:b/>
          <w:sz w:val="18"/>
          <w:szCs w:val="18"/>
          <w:lang w:val="bg-BG"/>
        </w:rPr>
        <w:t>ПЛАЩАНЕ, ДДС И ГАРАНЦИЯ ЗА ОБЕЗПЕЧАВАНЕ НА ИЗПЪЛНЕНИЕ</w:t>
      </w:r>
      <w:bookmarkEnd w:id="25"/>
      <w:r w:rsidRPr="0032060F">
        <w:rPr>
          <w:rFonts w:ascii="Verdana" w:hAnsi="Verdana"/>
          <w:b/>
          <w:sz w:val="18"/>
          <w:szCs w:val="18"/>
          <w:lang w:val="bg-BG"/>
        </w:rPr>
        <w:t>ТО</w:t>
      </w:r>
    </w:p>
    <w:p w14:paraId="7A80214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32060F">
          <w:rPr>
            <w:rFonts w:ascii="Verdana" w:hAnsi="Verdana"/>
            <w:sz w:val="18"/>
            <w:szCs w:val="18"/>
            <w:lang w:val="bg-BG"/>
          </w:rPr>
          <w:t>Договор</w:t>
        </w:r>
      </w:hyperlink>
      <w:r w:rsidRPr="0032060F">
        <w:rPr>
          <w:rFonts w:ascii="Verdana" w:hAnsi="Verdana"/>
          <w:sz w:val="18"/>
          <w:szCs w:val="18"/>
          <w:lang w:val="bg-BG"/>
        </w:rPr>
        <w:t xml:space="preserve"> и повторена в </w:t>
      </w:r>
      <w:hyperlink w:anchor="поръчка" w:history="1">
        <w:r w:rsidRPr="0032060F">
          <w:rPr>
            <w:rFonts w:ascii="Verdana" w:hAnsi="Verdana"/>
            <w:sz w:val="18"/>
            <w:szCs w:val="18"/>
            <w:lang w:val="bg-BG"/>
          </w:rPr>
          <w:t>Поръчката</w:t>
        </w:r>
      </w:hyperlink>
      <w:r w:rsidRPr="0032060F">
        <w:rPr>
          <w:rFonts w:ascii="Verdana" w:hAnsi="Verdana"/>
          <w:sz w:val="18"/>
          <w:szCs w:val="18"/>
          <w:lang w:val="bg-BG"/>
        </w:rPr>
        <w:t xml:space="preserve"> (Поръчките). </w:t>
      </w:r>
    </w:p>
    <w:p w14:paraId="208AD986"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След доставка на стоките, Доставчикът изготвя приемо-предавателен протокол и го предоставя на Възложителя за одобрение.</w:t>
      </w:r>
    </w:p>
    <w:p w14:paraId="09C7AD0B"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4C463DC9"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DBD2A1A"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D04F85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lastRenderedPageBreak/>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2B90E9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70713B33" w14:textId="77777777" w:rsidR="00765341" w:rsidRPr="0032060F" w:rsidRDefault="00765341" w:rsidP="00765341">
      <w:pPr>
        <w:keepNext/>
        <w:widowControl w:val="0"/>
        <w:numPr>
          <w:ilvl w:val="0"/>
          <w:numId w:val="5"/>
        </w:numPr>
        <w:spacing w:before="60"/>
        <w:jc w:val="both"/>
        <w:outlineLvl w:val="0"/>
        <w:rPr>
          <w:rFonts w:ascii="Verdana" w:hAnsi="Verdana"/>
          <w:sz w:val="18"/>
          <w:szCs w:val="18"/>
          <w:lang w:val="bg-BG"/>
        </w:rPr>
      </w:pPr>
      <w:bookmarkStart w:id="26" w:name="_Ref46303395"/>
      <w:r w:rsidRPr="0032060F">
        <w:rPr>
          <w:rFonts w:ascii="Verdana" w:hAnsi="Verdana"/>
          <w:b/>
          <w:sz w:val="18"/>
          <w:szCs w:val="18"/>
          <w:lang w:val="bg-BG"/>
        </w:rPr>
        <w:t>КОНФИДЕНЦИАЛНОСТ</w:t>
      </w:r>
      <w:bookmarkEnd w:id="26"/>
    </w:p>
    <w:p w14:paraId="42F901E6"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5CA9D75"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907879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0E98FE3"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27" w:name="_Ref46308222"/>
      <w:r w:rsidRPr="0032060F">
        <w:rPr>
          <w:rFonts w:ascii="Verdana" w:hAnsi="Verdana"/>
          <w:b/>
          <w:sz w:val="18"/>
          <w:szCs w:val="18"/>
          <w:lang w:val="bg-BG"/>
        </w:rPr>
        <w:t>ПУБЛИЧНОСТ</w:t>
      </w:r>
      <w:bookmarkEnd w:id="27"/>
    </w:p>
    <w:p w14:paraId="3B41BDC0" w14:textId="77777777" w:rsidR="00765341" w:rsidRPr="0032060F" w:rsidRDefault="00765341" w:rsidP="00765341">
      <w:pPr>
        <w:spacing w:before="60"/>
        <w:jc w:val="both"/>
        <w:outlineLvl w:val="0"/>
        <w:rPr>
          <w:rFonts w:ascii="Verdana" w:hAnsi="Verdana"/>
          <w:sz w:val="18"/>
          <w:szCs w:val="18"/>
          <w:lang w:val="bg-BG"/>
        </w:rPr>
      </w:pPr>
      <w:r w:rsidRPr="0032060F">
        <w:rPr>
          <w:rFonts w:ascii="Verdana" w:hAnsi="Verdana"/>
          <w:sz w:val="18"/>
          <w:szCs w:val="18"/>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41930C3" w14:textId="77777777" w:rsidR="00765341" w:rsidRPr="0032060F" w:rsidRDefault="00765341" w:rsidP="00765341">
      <w:pPr>
        <w:keepNext/>
        <w:widowControl w:val="0"/>
        <w:numPr>
          <w:ilvl w:val="0"/>
          <w:numId w:val="5"/>
        </w:numPr>
        <w:spacing w:before="60"/>
        <w:jc w:val="both"/>
        <w:outlineLvl w:val="0"/>
        <w:rPr>
          <w:rFonts w:ascii="Verdana" w:hAnsi="Verdana"/>
          <w:sz w:val="18"/>
          <w:szCs w:val="18"/>
          <w:lang w:val="bg-BG"/>
        </w:rPr>
      </w:pPr>
      <w:bookmarkStart w:id="28" w:name="_Ref46308223"/>
      <w:r w:rsidRPr="0032060F">
        <w:rPr>
          <w:rFonts w:ascii="Verdana" w:hAnsi="Verdana"/>
          <w:b/>
          <w:sz w:val="18"/>
          <w:szCs w:val="18"/>
          <w:lang w:val="bg-BG"/>
        </w:rPr>
        <w:t>СПЕЦИФИКАЦИЯ</w:t>
      </w:r>
      <w:bookmarkEnd w:id="28"/>
    </w:p>
    <w:p w14:paraId="357083A7"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38777D3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B0AFE11" w14:textId="77777777" w:rsidR="00765341" w:rsidRPr="0032060F" w:rsidRDefault="00765341" w:rsidP="00765341">
      <w:pPr>
        <w:keepNext/>
        <w:widowControl w:val="0"/>
        <w:numPr>
          <w:ilvl w:val="0"/>
          <w:numId w:val="5"/>
        </w:numPr>
        <w:spacing w:before="60"/>
        <w:jc w:val="both"/>
        <w:outlineLvl w:val="0"/>
        <w:rPr>
          <w:rFonts w:ascii="Verdana" w:hAnsi="Verdana"/>
          <w:b/>
          <w:bCs/>
          <w:sz w:val="18"/>
          <w:szCs w:val="18"/>
          <w:lang w:val="bg-BG"/>
        </w:rPr>
      </w:pPr>
      <w:bookmarkStart w:id="29" w:name="_Ref37578996"/>
      <w:r w:rsidRPr="0032060F">
        <w:rPr>
          <w:rFonts w:ascii="Verdana" w:hAnsi="Verdana"/>
          <w:b/>
          <w:bCs/>
          <w:sz w:val="18"/>
          <w:szCs w:val="18"/>
          <w:lang w:val="bg-BG"/>
        </w:rPr>
        <w:t>ДОСТЪП И ИНСПЕКТИРАНЕ</w:t>
      </w:r>
      <w:bookmarkEnd w:id="29"/>
    </w:p>
    <w:p w14:paraId="4FC1CBA2" w14:textId="77777777" w:rsidR="00765341" w:rsidRPr="0032060F" w:rsidRDefault="00765341" w:rsidP="00765341">
      <w:pPr>
        <w:spacing w:before="60"/>
        <w:jc w:val="both"/>
        <w:outlineLvl w:val="0"/>
        <w:rPr>
          <w:rFonts w:ascii="Verdana" w:hAnsi="Verdana"/>
          <w:sz w:val="18"/>
          <w:szCs w:val="18"/>
          <w:lang w:val="bg-BG"/>
        </w:rPr>
      </w:pPr>
      <w:r w:rsidRPr="0032060F">
        <w:rPr>
          <w:rFonts w:ascii="Verdana" w:hAnsi="Verdana"/>
          <w:sz w:val="18"/>
          <w:szCs w:val="18"/>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58ADF08C"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30" w:name="_Ref37578998"/>
      <w:r w:rsidRPr="0032060F">
        <w:rPr>
          <w:rFonts w:ascii="Verdana" w:hAnsi="Verdana"/>
          <w:b/>
          <w:bCs/>
          <w:sz w:val="18"/>
          <w:szCs w:val="18"/>
          <w:lang w:val="bg-BG"/>
        </w:rPr>
        <w:t>ЗАГУБА ИЛИ ПОВРЕДА ПРИ ТРАНСПОРТИРАНЕ</w:t>
      </w:r>
      <w:bookmarkEnd w:id="30"/>
    </w:p>
    <w:p w14:paraId="23F21DE0"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1A70ED40"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94A5FAD"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31" w:name="_Ref37579000"/>
      <w:r w:rsidRPr="0032060F">
        <w:rPr>
          <w:rFonts w:ascii="Verdana" w:hAnsi="Verdana"/>
          <w:b/>
          <w:bCs/>
          <w:sz w:val="18"/>
          <w:szCs w:val="18"/>
          <w:lang w:val="bg-BG"/>
        </w:rPr>
        <w:t>ОПАСНИ СТОКИ</w:t>
      </w:r>
      <w:bookmarkEnd w:id="31"/>
    </w:p>
    <w:p w14:paraId="35456F3A"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3C8D5D1"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ABF934A"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w:t>
      </w:r>
      <w:r w:rsidRPr="0032060F">
        <w:rPr>
          <w:rFonts w:ascii="Verdana" w:hAnsi="Verdana"/>
          <w:sz w:val="18"/>
          <w:szCs w:val="18"/>
          <w:lang w:val="bg-BG"/>
        </w:rPr>
        <w:lastRenderedPageBreak/>
        <w:t xml:space="preserve">международните споразумения, свързани с пакетирането, поставянето на етикети и транспортирането на опасните Стоки. </w:t>
      </w:r>
    </w:p>
    <w:p w14:paraId="7282219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550C342"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информация за опасностите от използване на  Стоките; </w:t>
      </w:r>
    </w:p>
    <w:p w14:paraId="065F5D13"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оценка на риска от използване на Стоките; </w:t>
      </w:r>
    </w:p>
    <w:p w14:paraId="138247D2"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описание на контролните мерки, които трябва да се вземат; </w:t>
      </w:r>
    </w:p>
    <w:p w14:paraId="0809F352"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подробности за необходимо предпазно облекло; </w:t>
      </w:r>
    </w:p>
    <w:p w14:paraId="00C854D4"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06AF9CC"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всякакви препоръки за следене на здравното състояние; </w:t>
      </w:r>
    </w:p>
    <w:p w14:paraId="42FDC41A"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1C58F93E"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препоръки за боравене с отпадъци, включително и начини на депониране. </w:t>
      </w:r>
    </w:p>
    <w:p w14:paraId="1C5E8EF3"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Информацията, която Доставчикът предоставя по горепосочените точки, трябва да се изпраща преди доставката на Стоките. </w:t>
      </w:r>
    </w:p>
    <w:p w14:paraId="729EC86E"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32" w:name="_Ref37579001"/>
      <w:r w:rsidRPr="0032060F">
        <w:rPr>
          <w:rFonts w:ascii="Verdana" w:hAnsi="Verdana"/>
          <w:b/>
          <w:bCs/>
          <w:sz w:val="18"/>
          <w:szCs w:val="18"/>
          <w:lang w:val="bg-BG"/>
        </w:rPr>
        <w:t>ДОСТАВКА</w:t>
      </w:r>
      <w:bookmarkEnd w:id="32"/>
    </w:p>
    <w:p w14:paraId="507C2117"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50E5662"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napToGrid w:val="0"/>
          <w:sz w:val="18"/>
          <w:szCs w:val="18"/>
          <w:lang w:val="bg-BG"/>
        </w:rPr>
        <w:t xml:space="preserve">Собствеността и рискът </w:t>
      </w:r>
      <w:r w:rsidRPr="0032060F">
        <w:rPr>
          <w:rFonts w:ascii="Verdana" w:hAnsi="Verdana"/>
          <w:sz w:val="18"/>
          <w:szCs w:val="18"/>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5214BE13"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0CCBBE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4950DD43"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3E453F77"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1A07B4C"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4A6B58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0A8EC840"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2A4F3CF" w14:textId="77777777" w:rsidR="00765341" w:rsidRPr="0032060F" w:rsidRDefault="00765341" w:rsidP="00765341">
      <w:pPr>
        <w:keepNext/>
        <w:widowControl w:val="0"/>
        <w:numPr>
          <w:ilvl w:val="0"/>
          <w:numId w:val="5"/>
        </w:numPr>
        <w:spacing w:before="60"/>
        <w:jc w:val="both"/>
        <w:outlineLvl w:val="0"/>
        <w:rPr>
          <w:rFonts w:ascii="Verdana" w:hAnsi="Verdana"/>
          <w:sz w:val="18"/>
          <w:szCs w:val="18"/>
          <w:lang w:val="bg-BG"/>
        </w:rPr>
      </w:pPr>
      <w:bookmarkStart w:id="33" w:name="_Ref37579002"/>
      <w:bookmarkStart w:id="34" w:name="_Ref91302257"/>
      <w:r w:rsidRPr="0032060F">
        <w:rPr>
          <w:rFonts w:ascii="Verdana" w:hAnsi="Verdana"/>
          <w:b/>
          <w:bCs/>
          <w:sz w:val="18"/>
          <w:szCs w:val="18"/>
          <w:lang w:val="bg-BG"/>
        </w:rPr>
        <w:t>ГАРАНЦ</w:t>
      </w:r>
      <w:bookmarkEnd w:id="33"/>
      <w:r w:rsidRPr="0032060F">
        <w:rPr>
          <w:rFonts w:ascii="Verdana" w:hAnsi="Verdana"/>
          <w:b/>
          <w:bCs/>
          <w:sz w:val="18"/>
          <w:szCs w:val="18"/>
          <w:lang w:val="bg-BG"/>
        </w:rPr>
        <w:t>ИЯ ЗА КАЧЕСТВО</w:t>
      </w:r>
      <w:bookmarkEnd w:id="34"/>
    </w:p>
    <w:p w14:paraId="2D2A1B62"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36939B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w:t>
      </w:r>
      <w:r w:rsidRPr="0032060F">
        <w:rPr>
          <w:rFonts w:ascii="Verdana" w:hAnsi="Verdana"/>
          <w:sz w:val="18"/>
          <w:szCs w:val="18"/>
          <w:lang w:val="bg-BG"/>
        </w:rPr>
        <w:lastRenderedPageBreak/>
        <w:t xml:space="preserve">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36D82DB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1E5FD36D"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35" w:name="_Ref37579004"/>
      <w:r w:rsidRPr="0032060F">
        <w:rPr>
          <w:rFonts w:ascii="Verdana" w:hAnsi="Verdana"/>
          <w:b/>
          <w:bCs/>
          <w:sz w:val="18"/>
          <w:szCs w:val="18"/>
          <w:lang w:val="bg-BG"/>
        </w:rPr>
        <w:t>ПРАВО НА ОТКАЗ</w:t>
      </w:r>
      <w:bookmarkEnd w:id="35"/>
    </w:p>
    <w:p w14:paraId="5D3ECAAC"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CF20CAA"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CDCA9F9"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Възложителят връща на Доставчика всички неприети Стоки за негова сметка.</w:t>
      </w:r>
    </w:p>
    <w:p w14:paraId="3871BBF4"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36" w:name="_Ref37579010"/>
      <w:bookmarkStart w:id="37" w:name="_Ref38169864"/>
      <w:r w:rsidRPr="0032060F">
        <w:rPr>
          <w:rFonts w:ascii="Verdana" w:hAnsi="Verdana"/>
          <w:b/>
          <w:bCs/>
          <w:sz w:val="18"/>
          <w:szCs w:val="18"/>
          <w:lang w:val="bg-BG"/>
        </w:rPr>
        <w:t>ОБРАЗЦИ</w:t>
      </w:r>
      <w:bookmarkEnd w:id="36"/>
      <w:r w:rsidRPr="0032060F">
        <w:rPr>
          <w:rFonts w:ascii="Verdana" w:hAnsi="Verdana"/>
          <w:b/>
          <w:bCs/>
          <w:sz w:val="18"/>
          <w:szCs w:val="18"/>
          <w:lang w:val="bg-BG"/>
        </w:rPr>
        <w:t xml:space="preserve"> И МОСТРИ</w:t>
      </w:r>
      <w:bookmarkEnd w:id="37"/>
    </w:p>
    <w:p w14:paraId="7E445B46"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1F6E9241"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FED8AF9" w14:textId="77777777" w:rsidR="00765341" w:rsidRPr="0032060F" w:rsidRDefault="00765341" w:rsidP="00765341">
      <w:pPr>
        <w:keepNext/>
        <w:widowControl w:val="0"/>
        <w:numPr>
          <w:ilvl w:val="0"/>
          <w:numId w:val="5"/>
        </w:numPr>
        <w:spacing w:before="60"/>
        <w:jc w:val="both"/>
        <w:outlineLvl w:val="0"/>
        <w:rPr>
          <w:rFonts w:ascii="Verdana" w:hAnsi="Verdana"/>
          <w:sz w:val="18"/>
          <w:szCs w:val="18"/>
          <w:lang w:val="bg-BG"/>
        </w:rPr>
      </w:pPr>
      <w:bookmarkStart w:id="38" w:name="_Ref37579012"/>
      <w:bookmarkStart w:id="39" w:name="_Ref91302263"/>
      <w:r w:rsidRPr="0032060F">
        <w:rPr>
          <w:rFonts w:ascii="Verdana" w:hAnsi="Verdana"/>
          <w:b/>
          <w:bCs/>
          <w:snapToGrid w:val="0"/>
          <w:sz w:val="18"/>
          <w:szCs w:val="18"/>
          <w:lang w:val="bg-BG"/>
        </w:rPr>
        <w:t>Д</w:t>
      </w:r>
      <w:r w:rsidRPr="0032060F">
        <w:rPr>
          <w:rFonts w:ascii="Verdana" w:hAnsi="Verdana"/>
          <w:b/>
          <w:bCs/>
          <w:sz w:val="18"/>
          <w:szCs w:val="18"/>
          <w:lang w:val="bg-BG"/>
        </w:rPr>
        <w:t>ОСТЪП ДО ОБЕКТА И СЪОРЪЖЕНИЯ</w:t>
      </w:r>
      <w:bookmarkEnd w:id="38"/>
      <w:r w:rsidRPr="0032060F">
        <w:rPr>
          <w:rFonts w:ascii="Verdana" w:hAnsi="Verdana"/>
          <w:b/>
          <w:bCs/>
          <w:sz w:val="18"/>
          <w:szCs w:val="18"/>
          <w:lang w:val="bg-BG"/>
        </w:rPr>
        <w:t>ТА</w:t>
      </w:r>
      <w:bookmarkEnd w:id="39"/>
    </w:p>
    <w:p w14:paraId="06F9579D"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26A2DDE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5127C5C7"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40" w:name="_Ref91302267"/>
      <w:r w:rsidRPr="0032060F">
        <w:rPr>
          <w:rFonts w:ascii="Verdana" w:hAnsi="Verdana"/>
          <w:b/>
          <w:sz w:val="18"/>
          <w:szCs w:val="18"/>
          <w:lang w:val="bg-BG"/>
        </w:rPr>
        <w:t>ЗАСТРАХОВАНЕ И ОТГОВОРНОСТ</w:t>
      </w:r>
      <w:bookmarkEnd w:id="40"/>
    </w:p>
    <w:p w14:paraId="7DDB3B7B"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Доставчикът носи пълна имуществена отговорност за вреди, причинени по повод изпълнението на договора, както следва:</w:t>
      </w:r>
    </w:p>
    <w:p w14:paraId="5E85D5DE"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F6A8CF9"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Повреда или погиване имуществото на Възложителя или на трети лица при или във връзка с изпълнението на договора.</w:t>
      </w:r>
    </w:p>
    <w:p w14:paraId="45AF18CE" w14:textId="77777777" w:rsidR="00765341" w:rsidRPr="0032060F" w:rsidRDefault="00765341" w:rsidP="00765341">
      <w:pPr>
        <w:pStyle w:val="BodyTextIndent3"/>
        <w:spacing w:before="60" w:after="0"/>
        <w:ind w:left="0"/>
        <w:rPr>
          <w:rFonts w:ascii="Verdana" w:hAnsi="Verdana"/>
          <w:sz w:val="18"/>
          <w:szCs w:val="18"/>
          <w:lang w:val="bg-BG"/>
        </w:rPr>
      </w:pPr>
      <w:r w:rsidRPr="0032060F">
        <w:rPr>
          <w:rFonts w:ascii="Verdana" w:hAnsi="Verdana"/>
          <w:sz w:val="18"/>
          <w:szCs w:val="18"/>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69576356"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cs="Tahoma"/>
          <w:sz w:val="18"/>
          <w:szCs w:val="18"/>
          <w:lang w:val="bg-BG"/>
        </w:rPr>
        <w:t xml:space="preserve">Доставчикът </w:t>
      </w:r>
      <w:r w:rsidRPr="0032060F">
        <w:rPr>
          <w:rFonts w:ascii="Verdana" w:hAnsi="Verdana"/>
          <w:sz w:val="18"/>
          <w:szCs w:val="18"/>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588AC58A"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Застрахователните полици се представят на Възложителя при поискване.</w:t>
      </w:r>
    </w:p>
    <w:p w14:paraId="5EC91D2B"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41" w:name="_Ref37579021"/>
      <w:r w:rsidRPr="0032060F">
        <w:rPr>
          <w:rFonts w:ascii="Verdana" w:hAnsi="Verdana"/>
          <w:b/>
          <w:bCs/>
          <w:sz w:val="18"/>
          <w:szCs w:val="18"/>
          <w:lang w:val="bg-BG"/>
        </w:rPr>
        <w:t>ПРЕОТСТЪПВАНЕ И ПРЕХВЪРЛЯНЕ НА ЗАДЪЛЖЕНИЯ</w:t>
      </w:r>
      <w:bookmarkEnd w:id="41"/>
    </w:p>
    <w:p w14:paraId="6470D2E2"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Договорът не може да бъде прехвърлен или преотстъпен като цяло на трето лице.</w:t>
      </w:r>
    </w:p>
    <w:p w14:paraId="57572741"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42" w:name="_Ref37579028"/>
      <w:r w:rsidRPr="0032060F">
        <w:rPr>
          <w:rFonts w:ascii="Verdana" w:hAnsi="Verdana"/>
          <w:b/>
          <w:bCs/>
          <w:sz w:val="18"/>
          <w:szCs w:val="18"/>
          <w:lang w:val="bg-BG"/>
        </w:rPr>
        <w:t>РАЗДЕЛНОСТ</w:t>
      </w:r>
      <w:bookmarkEnd w:id="42"/>
    </w:p>
    <w:p w14:paraId="4589CBD1" w14:textId="77777777" w:rsidR="00765341" w:rsidRPr="0032060F" w:rsidRDefault="00765341" w:rsidP="00765341">
      <w:pPr>
        <w:pStyle w:val="p24"/>
        <w:widowControl w:val="0"/>
        <w:tabs>
          <w:tab w:val="clear" w:pos="780"/>
          <w:tab w:val="left" w:pos="0"/>
        </w:tabs>
        <w:spacing w:before="60" w:line="240" w:lineRule="auto"/>
        <w:ind w:left="0" w:firstLine="0"/>
        <w:jc w:val="both"/>
        <w:rPr>
          <w:rFonts w:ascii="Verdana" w:hAnsi="Verdana"/>
          <w:snapToGrid/>
          <w:color w:val="auto"/>
          <w:sz w:val="18"/>
          <w:szCs w:val="18"/>
          <w:lang w:val="bg-BG"/>
        </w:rPr>
      </w:pPr>
      <w:r w:rsidRPr="0032060F">
        <w:rPr>
          <w:rFonts w:ascii="Verdana" w:hAnsi="Verdana"/>
          <w:snapToGrid/>
          <w:color w:val="auto"/>
          <w:sz w:val="18"/>
          <w:szCs w:val="18"/>
          <w:lang w:val="bg-BG"/>
        </w:rPr>
        <w:t xml:space="preserve">В случай, че някоя разпоредба или последваща промяна в </w:t>
      </w:r>
      <w:hyperlink w:anchor="договор" w:history="1">
        <w:r w:rsidRPr="0032060F">
          <w:rPr>
            <w:rStyle w:val="Hyperlink"/>
            <w:rFonts w:ascii="Verdana" w:hAnsi="Verdana"/>
            <w:snapToGrid/>
            <w:color w:val="auto"/>
            <w:sz w:val="18"/>
            <w:szCs w:val="18"/>
            <w:lang w:val="bg-BG"/>
          </w:rPr>
          <w:t>договора</w:t>
        </w:r>
      </w:hyperlink>
      <w:r w:rsidRPr="0032060F">
        <w:rPr>
          <w:rFonts w:ascii="Verdana" w:hAnsi="Verdana"/>
          <w:snapToGrid/>
          <w:color w:val="auto"/>
          <w:sz w:val="18"/>
          <w:szCs w:val="18"/>
          <w:lang w:val="bg-BG"/>
        </w:rPr>
        <w:t xml:space="preserve"> се окаже недействителна, останалите разпоредби продължават да бъдат валидни и подлежащи на изпълнение.</w:t>
      </w:r>
    </w:p>
    <w:p w14:paraId="525CFDA5" w14:textId="77777777" w:rsidR="00765341" w:rsidRPr="0032060F" w:rsidRDefault="00765341" w:rsidP="00765341">
      <w:pPr>
        <w:keepNext/>
        <w:widowControl w:val="0"/>
        <w:numPr>
          <w:ilvl w:val="0"/>
          <w:numId w:val="5"/>
        </w:numPr>
        <w:spacing w:before="60"/>
        <w:jc w:val="both"/>
        <w:outlineLvl w:val="0"/>
        <w:rPr>
          <w:rFonts w:ascii="Verdana" w:hAnsi="Verdana"/>
          <w:b/>
          <w:sz w:val="18"/>
          <w:szCs w:val="18"/>
          <w:lang w:val="bg-BG"/>
        </w:rPr>
      </w:pPr>
      <w:bookmarkStart w:id="43" w:name="_Ref37579029"/>
      <w:r w:rsidRPr="0032060F">
        <w:rPr>
          <w:rFonts w:ascii="Verdana" w:hAnsi="Verdana"/>
          <w:b/>
          <w:bCs/>
          <w:sz w:val="18"/>
          <w:szCs w:val="18"/>
          <w:lang w:val="bg-BG"/>
        </w:rPr>
        <w:lastRenderedPageBreak/>
        <w:t>ПРЕКРАТЯВАНЕ</w:t>
      </w:r>
      <w:bookmarkEnd w:id="43"/>
    </w:p>
    <w:p w14:paraId="547B9249"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23A7D137"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7811E486"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ако за Доставчика е открито производство по несъстоятелност.</w:t>
      </w:r>
    </w:p>
    <w:p w14:paraId="6178D5B3"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3AB18F4"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05E93C2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FB68E25"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Страните могат да прекратят договора по всяко време по взаимно съгласие.</w:t>
      </w:r>
    </w:p>
    <w:p w14:paraId="79780EAF"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DD84956"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32060F">
          <w:rPr>
            <w:rFonts w:ascii="Verdana" w:hAnsi="Verdana"/>
            <w:sz w:val="18"/>
            <w:szCs w:val="18"/>
            <w:lang w:val="bg-BG"/>
          </w:rPr>
          <w:t>Доставчика</w:t>
        </w:r>
      </w:hyperlink>
      <w:r w:rsidRPr="0032060F">
        <w:rPr>
          <w:rFonts w:ascii="Verdana" w:hAnsi="Verdana"/>
          <w:sz w:val="18"/>
          <w:szCs w:val="18"/>
          <w:lang w:val="bg-BG"/>
        </w:rPr>
        <w:t xml:space="preserve"> разходи за това се поемат от Възложителя, след неговото предварително одобрение.</w:t>
      </w:r>
    </w:p>
    <w:p w14:paraId="3D82222A" w14:textId="77777777" w:rsidR="00765341" w:rsidRPr="0032060F" w:rsidRDefault="00765341" w:rsidP="00765341">
      <w:pPr>
        <w:keepNext/>
        <w:widowControl w:val="0"/>
        <w:numPr>
          <w:ilvl w:val="0"/>
          <w:numId w:val="5"/>
        </w:numPr>
        <w:spacing w:before="60"/>
        <w:jc w:val="both"/>
        <w:outlineLvl w:val="0"/>
        <w:rPr>
          <w:rFonts w:ascii="Verdana" w:hAnsi="Verdana" w:cs="Arial"/>
          <w:b/>
          <w:sz w:val="18"/>
          <w:szCs w:val="18"/>
          <w:lang w:val="bg-BG"/>
        </w:rPr>
      </w:pPr>
      <w:bookmarkStart w:id="44" w:name="_Ref37579031"/>
      <w:r w:rsidRPr="0032060F">
        <w:rPr>
          <w:rFonts w:ascii="Verdana" w:hAnsi="Verdana"/>
          <w:b/>
          <w:bCs/>
          <w:sz w:val="18"/>
          <w:szCs w:val="18"/>
          <w:lang w:val="bg-BG"/>
        </w:rPr>
        <w:t>ПРИЛОЖИМО ПРАВО</w:t>
      </w:r>
      <w:bookmarkEnd w:id="44"/>
    </w:p>
    <w:p w14:paraId="44656865" w14:textId="77777777" w:rsidR="00765341" w:rsidRPr="0032060F" w:rsidRDefault="00765341" w:rsidP="00765341">
      <w:pPr>
        <w:pStyle w:val="p50"/>
        <w:tabs>
          <w:tab w:val="clear" w:pos="760"/>
        </w:tabs>
        <w:spacing w:before="60" w:line="240" w:lineRule="auto"/>
        <w:ind w:left="0" w:firstLine="0"/>
        <w:outlineLvl w:val="0"/>
        <w:rPr>
          <w:rFonts w:ascii="Verdana" w:hAnsi="Verdana"/>
          <w:snapToGrid/>
          <w:color w:val="auto"/>
          <w:sz w:val="18"/>
          <w:szCs w:val="18"/>
          <w:lang w:val="bg-BG"/>
        </w:rPr>
      </w:pPr>
      <w:bookmarkStart w:id="45" w:name="_Ref38171182"/>
      <w:r w:rsidRPr="0032060F">
        <w:rPr>
          <w:rFonts w:ascii="Verdana" w:hAnsi="Verdana"/>
          <w:snapToGrid/>
          <w:color w:val="auto"/>
          <w:sz w:val="18"/>
          <w:szCs w:val="18"/>
          <w:lang w:val="bg-BG"/>
        </w:rPr>
        <w:t xml:space="preserve">Към този договор ще се прилагат и той ще се тълкува съобразно разпоредбите на българското право. </w:t>
      </w:r>
    </w:p>
    <w:p w14:paraId="0162BAF2" w14:textId="77777777" w:rsidR="00765341" w:rsidRPr="0032060F" w:rsidRDefault="00765341" w:rsidP="00765341">
      <w:pPr>
        <w:keepNext/>
        <w:widowControl w:val="0"/>
        <w:numPr>
          <w:ilvl w:val="0"/>
          <w:numId w:val="5"/>
        </w:numPr>
        <w:spacing w:before="60"/>
        <w:jc w:val="both"/>
        <w:outlineLvl w:val="0"/>
        <w:rPr>
          <w:rFonts w:ascii="Verdana" w:hAnsi="Verdana"/>
          <w:b/>
          <w:bCs/>
          <w:sz w:val="18"/>
          <w:szCs w:val="18"/>
          <w:lang w:val="bg-BG"/>
        </w:rPr>
      </w:pPr>
      <w:bookmarkStart w:id="46" w:name="_Ref91302299"/>
      <w:r w:rsidRPr="0032060F">
        <w:rPr>
          <w:rFonts w:ascii="Verdana" w:hAnsi="Verdana"/>
          <w:b/>
          <w:bCs/>
          <w:sz w:val="18"/>
          <w:szCs w:val="18"/>
          <w:lang w:val="bg-BG"/>
        </w:rPr>
        <w:t>ФОРС МАЖОР</w:t>
      </w:r>
      <w:bookmarkEnd w:id="45"/>
      <w:bookmarkEnd w:id="46"/>
    </w:p>
    <w:p w14:paraId="43AA77A2"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7DBC51A6" w14:textId="77777777" w:rsidR="00765341" w:rsidRPr="0032060F" w:rsidRDefault="00765341" w:rsidP="00765341">
      <w:pPr>
        <w:keepNext/>
        <w:widowControl w:val="0"/>
        <w:spacing w:before="60"/>
        <w:jc w:val="both"/>
        <w:outlineLvl w:val="0"/>
        <w:rPr>
          <w:rFonts w:ascii="Verdana" w:hAnsi="Verdana"/>
          <w:b/>
          <w:sz w:val="18"/>
          <w:szCs w:val="18"/>
          <w:lang w:val="bg-BG"/>
        </w:rPr>
      </w:pPr>
      <w:r w:rsidRPr="0032060F">
        <w:rPr>
          <w:rFonts w:ascii="Verdana" w:hAnsi="Verdana"/>
          <w:sz w:val="18"/>
          <w:szCs w:val="18"/>
          <w:lang w:val="bg-BG"/>
        </w:rPr>
        <w:t>Страните трябва да направят това уведомление до 3 (три) дни от настъпването на обстоятелствата.</w:t>
      </w:r>
    </w:p>
    <w:p w14:paraId="3C9543C4" w14:textId="77777777" w:rsidR="00765341" w:rsidRPr="0032060F" w:rsidRDefault="00765341" w:rsidP="00765341">
      <w:pPr>
        <w:keepNext/>
        <w:widowControl w:val="0"/>
        <w:numPr>
          <w:ilvl w:val="0"/>
          <w:numId w:val="5"/>
        </w:numPr>
        <w:tabs>
          <w:tab w:val="clear" w:pos="720"/>
        </w:tabs>
        <w:spacing w:before="60"/>
        <w:ind w:left="0" w:firstLine="0"/>
        <w:jc w:val="both"/>
        <w:outlineLvl w:val="0"/>
        <w:rPr>
          <w:rFonts w:ascii="Verdana" w:hAnsi="Verdana"/>
          <w:b/>
          <w:sz w:val="18"/>
          <w:szCs w:val="18"/>
          <w:lang w:val="bg-BG"/>
        </w:rPr>
      </w:pPr>
      <w:r w:rsidRPr="0032060F">
        <w:rPr>
          <w:rFonts w:ascii="Verdana" w:hAnsi="Verdana"/>
          <w:b/>
          <w:bCs/>
          <w:sz w:val="18"/>
          <w:szCs w:val="18"/>
          <w:lang w:val="bg-BG"/>
        </w:rPr>
        <w:t>ЗАЩИТА НА ЛИЧНИТЕ ДАННИ</w:t>
      </w:r>
      <w:r w:rsidRPr="0032060F">
        <w:rPr>
          <w:rFonts w:ascii="Verdana" w:hAnsi="Verdana"/>
          <w:b/>
          <w:sz w:val="18"/>
          <w:szCs w:val="18"/>
          <w:lang w:val="bg-BG"/>
        </w:rPr>
        <w:t xml:space="preserve"> - </w:t>
      </w:r>
      <w:r w:rsidRPr="0032060F">
        <w:rPr>
          <w:rFonts w:ascii="Verdana" w:hAnsi="Verdana"/>
          <w:sz w:val="18"/>
          <w:szCs w:val="18"/>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455596C9" w14:textId="3DF25C10" w:rsidR="00765341" w:rsidRPr="0032060F" w:rsidRDefault="0082502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Pr>
          <w:rFonts w:ascii="Verdana" w:hAnsi="Verdana"/>
          <w:sz w:val="18"/>
          <w:szCs w:val="18"/>
          <w:lang w:val="bg-BG"/>
        </w:rPr>
        <w:t>Доставчикът</w:t>
      </w:r>
      <w:r w:rsidR="00765341" w:rsidRPr="0032060F">
        <w:rPr>
          <w:rFonts w:ascii="Verdana" w:hAnsi="Verdana"/>
          <w:sz w:val="18"/>
          <w:szCs w:val="18"/>
          <w:lang w:val="bg-BG"/>
        </w:rPr>
        <w:t xml:space="preserve">,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w:t>
      </w:r>
      <w:r>
        <w:rPr>
          <w:rFonts w:ascii="Verdana" w:hAnsi="Verdana"/>
          <w:sz w:val="18"/>
          <w:szCs w:val="18"/>
          <w:lang w:val="bg-BG"/>
        </w:rPr>
        <w:t>Доставчикът</w:t>
      </w:r>
      <w:r w:rsidR="00765341" w:rsidRPr="0032060F">
        <w:rPr>
          <w:rFonts w:ascii="Verdana" w:hAnsi="Verdana"/>
          <w:sz w:val="18"/>
          <w:szCs w:val="18"/>
          <w:lang w:val="bg-BG"/>
        </w:rPr>
        <w:t xml:space="preserve">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7F867C06" w14:textId="72691B20"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Във връзка с обработването на лични данни </w:t>
      </w:r>
      <w:r w:rsidR="00825021">
        <w:rPr>
          <w:rFonts w:ascii="Verdana" w:hAnsi="Verdana"/>
          <w:sz w:val="18"/>
          <w:szCs w:val="18"/>
          <w:lang w:val="bg-BG"/>
        </w:rPr>
        <w:t>ДоставчикътДоставчикът</w:t>
      </w:r>
      <w:r w:rsidRPr="0032060F">
        <w:rPr>
          <w:rFonts w:ascii="Verdana" w:hAnsi="Verdana"/>
          <w:sz w:val="18"/>
          <w:szCs w:val="18"/>
          <w:lang w:val="bg-BG"/>
        </w:rPr>
        <w:t xml:space="preserve"> е длъжен:</w:t>
      </w:r>
    </w:p>
    <w:p w14:paraId="6550FEAB"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да обработва личните данни само по документирано нареждане на Възложителя;</w:t>
      </w:r>
    </w:p>
    <w:p w14:paraId="6F46D623"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B91EBC3"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да вземе всички необходими мерки съгласно чл. 32 от Регламента, гарантиращи сигурността на обработването на данните;</w:t>
      </w:r>
    </w:p>
    <w:p w14:paraId="780E52CE"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 да спазва условията за включване на друг обработващ лични данни;</w:t>
      </w:r>
    </w:p>
    <w:p w14:paraId="588BA72A"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lastRenderedPageBreak/>
        <w:t xml:space="preserve">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w:t>
      </w:r>
      <w:r w:rsidRPr="0032060F">
        <w:rPr>
          <w:rFonts w:ascii="Verdana" w:hAnsi="Verdana"/>
          <w:sz w:val="18"/>
          <w:szCs w:val="18"/>
        </w:rPr>
        <w:t>III</w:t>
      </w:r>
      <w:r w:rsidRPr="0032060F">
        <w:rPr>
          <w:rFonts w:ascii="Verdana" w:hAnsi="Verdana"/>
          <w:sz w:val="18"/>
          <w:szCs w:val="18"/>
          <w:lang w:val="bg-BG"/>
        </w:rPr>
        <w:t xml:space="preserve"> от Регламента права на субектите на данни;</w:t>
      </w:r>
    </w:p>
    <w:p w14:paraId="0098D9B1"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02E41034"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024E5783"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127FF98B"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lang w:val="bg-BG"/>
        </w:rPr>
      </w:pPr>
      <w:r w:rsidRPr="0032060F">
        <w:rPr>
          <w:rFonts w:ascii="Verdana" w:hAnsi="Verdana"/>
          <w:sz w:val="18"/>
          <w:szCs w:val="18"/>
          <w:lang w:val="bg-BG"/>
        </w:rPr>
        <w:t>незабавно да уведоми Възложителя, ако счита, че дадено нареждане нарушава Регламента или други разпоредби относно защитата на данни.</w:t>
      </w:r>
    </w:p>
    <w:p w14:paraId="5295167E" w14:textId="63E4D76D"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lang w:val="bg-BG"/>
        </w:rPr>
      </w:pPr>
      <w:r w:rsidRPr="0032060F">
        <w:rPr>
          <w:rFonts w:ascii="Verdana" w:hAnsi="Verdana"/>
          <w:sz w:val="18"/>
          <w:szCs w:val="18"/>
          <w:lang w:val="bg-BG"/>
        </w:rPr>
        <w:t xml:space="preserve">В случай, че </w:t>
      </w:r>
      <w:r w:rsidR="00825021">
        <w:rPr>
          <w:rFonts w:ascii="Verdana" w:hAnsi="Verdana"/>
          <w:sz w:val="18"/>
          <w:szCs w:val="18"/>
          <w:lang w:val="bg-BG"/>
        </w:rPr>
        <w:t>Доставчикът</w:t>
      </w:r>
      <w:r w:rsidRPr="0032060F">
        <w:rPr>
          <w:rFonts w:ascii="Verdana" w:hAnsi="Verdana"/>
          <w:sz w:val="18"/>
          <w:szCs w:val="18"/>
          <w:lang w:val="bg-BG"/>
        </w:rPr>
        <w:t xml:space="preserve">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3C8CCE12" w14:textId="77777777" w:rsidR="00765341" w:rsidRPr="0032060F" w:rsidRDefault="00765341" w:rsidP="00765341">
      <w:pPr>
        <w:keepNext/>
        <w:widowControl w:val="0"/>
        <w:numPr>
          <w:ilvl w:val="0"/>
          <w:numId w:val="5"/>
        </w:numPr>
        <w:tabs>
          <w:tab w:val="clear" w:pos="720"/>
        </w:tabs>
        <w:spacing w:before="60"/>
        <w:ind w:left="0" w:firstLine="0"/>
        <w:jc w:val="both"/>
        <w:outlineLvl w:val="0"/>
        <w:rPr>
          <w:rFonts w:ascii="Verdana" w:hAnsi="Verdana"/>
          <w:b/>
          <w:bCs/>
          <w:sz w:val="18"/>
          <w:szCs w:val="18"/>
          <w:lang w:val="bg-BG"/>
        </w:rPr>
      </w:pPr>
      <w:r w:rsidRPr="0032060F">
        <w:rPr>
          <w:rFonts w:ascii="Verdana" w:hAnsi="Verdana"/>
          <w:b/>
          <w:bCs/>
          <w:sz w:val="18"/>
          <w:szCs w:val="18"/>
        </w:rPr>
        <w:t>АНТИКОРУПЦИОННА КЛА</w:t>
      </w:r>
      <w:r w:rsidRPr="0032060F">
        <w:rPr>
          <w:rFonts w:ascii="Verdana" w:hAnsi="Verdana"/>
          <w:b/>
          <w:bCs/>
          <w:sz w:val="18"/>
          <w:szCs w:val="18"/>
          <w:lang w:val="bg-BG"/>
        </w:rPr>
        <w:t>У</w:t>
      </w:r>
      <w:r w:rsidRPr="0032060F">
        <w:rPr>
          <w:rFonts w:ascii="Verdana" w:hAnsi="Verdana"/>
          <w:b/>
          <w:bCs/>
          <w:sz w:val="18"/>
          <w:szCs w:val="18"/>
        </w:rPr>
        <w:t>ЗА</w:t>
      </w:r>
    </w:p>
    <w:p w14:paraId="00CA4A68"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rPr>
      </w:pPr>
      <w:r w:rsidRPr="0032060F">
        <w:rPr>
          <w:rFonts w:ascii="Verdana" w:hAnsi="Verdana"/>
          <w:sz w:val="18"/>
          <w:szCs w:val="18"/>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6B951E4B" w14:textId="77777777"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rPr>
      </w:pPr>
      <w:r w:rsidRPr="0032060F">
        <w:rPr>
          <w:rFonts w:ascii="Verdana" w:hAnsi="Verdana"/>
          <w:sz w:val="18"/>
          <w:szCs w:val="18"/>
        </w:rPr>
        <w:t xml:space="preserve">Страните се задължават да внедрят и изпълняват всички необходими и разумни политики и мерки с цел предотвратяване на корупция. </w:t>
      </w:r>
    </w:p>
    <w:p w14:paraId="52B80B06" w14:textId="0CE85652" w:rsidR="00765341" w:rsidRPr="0032060F" w:rsidRDefault="0082502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rPr>
      </w:pPr>
      <w:r>
        <w:rPr>
          <w:rFonts w:ascii="Verdana" w:hAnsi="Verdana"/>
          <w:sz w:val="18"/>
          <w:szCs w:val="18"/>
        </w:rPr>
        <w:t>Доставчикът</w:t>
      </w:r>
      <w:r w:rsidR="00765341" w:rsidRPr="0032060F">
        <w:rPr>
          <w:rFonts w:ascii="Verdana" w:hAnsi="Verdana"/>
          <w:sz w:val="18"/>
          <w:szCs w:val="18"/>
        </w:rPr>
        <w:t xml:space="preserve">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798BBA38" w14:textId="7CB97E2F" w:rsidR="00765341" w:rsidRPr="0032060F" w:rsidRDefault="0082502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rPr>
      </w:pPr>
      <w:r>
        <w:rPr>
          <w:rFonts w:ascii="Verdana" w:hAnsi="Verdana"/>
          <w:sz w:val="18"/>
          <w:szCs w:val="18"/>
        </w:rPr>
        <w:t>Доставчикът</w:t>
      </w:r>
      <w:r w:rsidR="00765341" w:rsidRPr="0032060F">
        <w:rPr>
          <w:rFonts w:ascii="Verdana" w:hAnsi="Verdana"/>
          <w:sz w:val="18"/>
          <w:szCs w:val="18"/>
        </w:rPr>
        <w:t xml:space="preserve"> приема да уведомява Възложителя за всяко нарушаване на условие от този член в разумен срок.   </w:t>
      </w:r>
    </w:p>
    <w:p w14:paraId="0073FCC5" w14:textId="4D74997D"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rPr>
      </w:pPr>
      <w:r w:rsidRPr="0032060F">
        <w:rPr>
          <w:rFonts w:ascii="Verdana" w:hAnsi="Verdana"/>
          <w:sz w:val="18"/>
          <w:szCs w:val="18"/>
        </w:rPr>
        <w:t xml:space="preserve">В случай че Възложителят уведоми </w:t>
      </w:r>
      <w:r w:rsidR="00825021">
        <w:rPr>
          <w:rFonts w:ascii="Verdana" w:hAnsi="Verdana"/>
          <w:sz w:val="18"/>
          <w:szCs w:val="18"/>
        </w:rPr>
        <w:t>Доставчикът</w:t>
      </w:r>
      <w:r w:rsidRPr="0032060F">
        <w:rPr>
          <w:rFonts w:ascii="Verdana" w:hAnsi="Verdana"/>
          <w:sz w:val="18"/>
          <w:szCs w:val="18"/>
        </w:rPr>
        <w:t xml:space="preserve">, че има основателни причини да счита, че </w:t>
      </w:r>
      <w:r w:rsidR="00825021">
        <w:rPr>
          <w:rFonts w:ascii="Verdana" w:hAnsi="Verdana"/>
          <w:sz w:val="18"/>
          <w:szCs w:val="18"/>
        </w:rPr>
        <w:t>Доставчикът</w:t>
      </w:r>
      <w:r w:rsidRPr="0032060F">
        <w:rPr>
          <w:rFonts w:ascii="Verdana" w:hAnsi="Verdana"/>
          <w:sz w:val="18"/>
          <w:szCs w:val="18"/>
        </w:rPr>
        <w:t xml:space="preserve"> е нарушил условие от този раздел:   </w:t>
      </w:r>
    </w:p>
    <w:p w14:paraId="7CB4BFF2" w14:textId="0D311CEA"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rPr>
      </w:pPr>
      <w:r w:rsidRPr="0032060F">
        <w:rPr>
          <w:rFonts w:ascii="Verdana" w:hAnsi="Verdana"/>
          <w:sz w:val="18"/>
          <w:szCs w:val="18"/>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w:t>
      </w:r>
      <w:r w:rsidR="00825021">
        <w:rPr>
          <w:rFonts w:ascii="Verdana" w:hAnsi="Verdana"/>
          <w:sz w:val="18"/>
          <w:szCs w:val="18"/>
        </w:rPr>
        <w:t>Доставчикът</w:t>
      </w:r>
      <w:r w:rsidRPr="0032060F">
        <w:rPr>
          <w:rFonts w:ascii="Verdana" w:hAnsi="Verdana"/>
          <w:sz w:val="18"/>
          <w:szCs w:val="18"/>
        </w:rPr>
        <w:t xml:space="preserve"> за такова спиране; </w:t>
      </w:r>
    </w:p>
    <w:p w14:paraId="3D349177" w14:textId="7CA2279C" w:rsidR="00765341" w:rsidRPr="0032060F" w:rsidRDefault="0082502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rPr>
      </w:pPr>
      <w:r>
        <w:rPr>
          <w:rFonts w:ascii="Verdana" w:hAnsi="Verdana"/>
          <w:sz w:val="18"/>
          <w:szCs w:val="18"/>
        </w:rPr>
        <w:lastRenderedPageBreak/>
        <w:t>Доставчикът</w:t>
      </w:r>
      <w:r w:rsidR="00765341" w:rsidRPr="0032060F">
        <w:rPr>
          <w:rFonts w:ascii="Verdana" w:hAnsi="Verdana"/>
          <w:sz w:val="18"/>
          <w:szCs w:val="18"/>
        </w:rPr>
        <w:t xml:space="preserve">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24BD4C7D" w14:textId="73D690AB" w:rsidR="00765341" w:rsidRPr="0032060F" w:rsidRDefault="00765341" w:rsidP="00765341">
      <w:pPr>
        <w:numPr>
          <w:ilvl w:val="1"/>
          <w:numId w:val="5"/>
        </w:numPr>
        <w:tabs>
          <w:tab w:val="clear" w:pos="720"/>
          <w:tab w:val="num" w:pos="851"/>
          <w:tab w:val="left" w:pos="993"/>
        </w:tabs>
        <w:spacing w:before="60"/>
        <w:ind w:left="0" w:firstLine="284"/>
        <w:jc w:val="both"/>
        <w:outlineLvl w:val="0"/>
        <w:rPr>
          <w:rFonts w:ascii="Verdana" w:hAnsi="Verdana"/>
          <w:sz w:val="18"/>
          <w:szCs w:val="18"/>
        </w:rPr>
      </w:pPr>
      <w:r w:rsidRPr="0032060F">
        <w:rPr>
          <w:rFonts w:ascii="Verdana" w:hAnsi="Verdana"/>
          <w:sz w:val="18"/>
          <w:szCs w:val="18"/>
        </w:rPr>
        <w:t xml:space="preserve">Ако </w:t>
      </w:r>
      <w:r w:rsidR="00825021">
        <w:rPr>
          <w:rFonts w:ascii="Verdana" w:hAnsi="Verdana"/>
          <w:sz w:val="18"/>
          <w:szCs w:val="18"/>
        </w:rPr>
        <w:t>Доставчикът</w:t>
      </w:r>
      <w:r w:rsidRPr="0032060F">
        <w:rPr>
          <w:rFonts w:ascii="Verdana" w:hAnsi="Verdana"/>
          <w:sz w:val="18"/>
          <w:szCs w:val="18"/>
        </w:rPr>
        <w:t xml:space="preserve"> наруши някое условие на настоящия раздел: </w:t>
      </w:r>
    </w:p>
    <w:p w14:paraId="0D2C0B1D" w14:textId="77777777" w:rsidR="00765341" w:rsidRPr="0032060F" w:rsidRDefault="00765341" w:rsidP="00765341">
      <w:pPr>
        <w:numPr>
          <w:ilvl w:val="2"/>
          <w:numId w:val="5"/>
        </w:numPr>
        <w:tabs>
          <w:tab w:val="clear" w:pos="1440"/>
          <w:tab w:val="left" w:pos="1134"/>
          <w:tab w:val="num" w:pos="1560"/>
        </w:tabs>
        <w:spacing w:before="60"/>
        <w:ind w:left="0" w:firstLine="567"/>
        <w:jc w:val="both"/>
        <w:outlineLvl w:val="0"/>
        <w:rPr>
          <w:rFonts w:ascii="Verdana" w:hAnsi="Verdana"/>
          <w:sz w:val="18"/>
          <w:szCs w:val="18"/>
        </w:rPr>
      </w:pPr>
      <w:r w:rsidRPr="0032060F">
        <w:rPr>
          <w:rFonts w:ascii="Verdana" w:hAnsi="Verdana"/>
          <w:sz w:val="18"/>
          <w:szCs w:val="18"/>
        </w:rPr>
        <w:t xml:space="preserve">Възложителят може незабавно да прекрати този Договор без предизвестие и без да има каквито и да било задължения. </w:t>
      </w:r>
    </w:p>
    <w:p w14:paraId="0AA2EDC8" w14:textId="62C1D26B" w:rsidR="00E96F45" w:rsidRPr="00876D48" w:rsidRDefault="00825021" w:rsidP="007D7A84">
      <w:pPr>
        <w:numPr>
          <w:ilvl w:val="2"/>
          <w:numId w:val="5"/>
        </w:numPr>
        <w:tabs>
          <w:tab w:val="clear" w:pos="1440"/>
          <w:tab w:val="left" w:pos="1134"/>
          <w:tab w:val="num" w:pos="1560"/>
        </w:tabs>
        <w:spacing w:before="60"/>
        <w:ind w:left="0" w:firstLine="567"/>
        <w:jc w:val="both"/>
        <w:outlineLvl w:val="0"/>
        <w:rPr>
          <w:rFonts w:ascii="Verdana" w:hAnsi="Verdana"/>
          <w:sz w:val="18"/>
          <w:szCs w:val="18"/>
        </w:rPr>
      </w:pPr>
      <w:r w:rsidRPr="00876D48">
        <w:rPr>
          <w:rFonts w:ascii="Verdana" w:hAnsi="Verdana"/>
          <w:sz w:val="18"/>
          <w:szCs w:val="18"/>
        </w:rPr>
        <w:t>Доставчикът</w:t>
      </w:r>
      <w:r w:rsidR="00765341" w:rsidRPr="00876D48">
        <w:rPr>
          <w:rFonts w:ascii="Verdana" w:hAnsi="Verdana"/>
          <w:sz w:val="18"/>
          <w:szCs w:val="18"/>
        </w:rPr>
        <w:t xml:space="preserve">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r w:rsidR="00765341" w:rsidRPr="00876D48">
        <w:rPr>
          <w:rFonts w:ascii="Verdana" w:hAnsi="Verdana"/>
          <w:b/>
          <w:sz w:val="18"/>
          <w:szCs w:val="18"/>
          <w:lang w:val="bg-BG"/>
        </w:rPr>
        <w:t xml:space="preserve"> </w:t>
      </w:r>
    </w:p>
    <w:sectPr w:rsidR="00E96F45" w:rsidRPr="00876D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91963" w14:textId="77777777" w:rsidR="00686631" w:rsidRDefault="00686631" w:rsidP="00E96F45">
      <w:r>
        <w:separator/>
      </w:r>
    </w:p>
  </w:endnote>
  <w:endnote w:type="continuationSeparator" w:id="0">
    <w:p w14:paraId="1BFB6C37" w14:textId="77777777" w:rsidR="00686631" w:rsidRDefault="00686631" w:rsidP="00E96F45">
      <w:r>
        <w:continuationSeparator/>
      </w:r>
    </w:p>
  </w:endnote>
  <w:endnote w:type="continuationNotice" w:id="1">
    <w:p w14:paraId="3875B53F" w14:textId="77777777" w:rsidR="00686631" w:rsidRDefault="00686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G Times">
    <w:altName w:val="Times New Roman"/>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218B3" w14:textId="77777777" w:rsidR="008D4769" w:rsidRDefault="008D4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8635"/>
      <w:gridCol w:w="391"/>
    </w:tblGrid>
    <w:tr w:rsidR="00492908" w14:paraId="644A3B6E" w14:textId="77777777" w:rsidTr="00492908">
      <w:trPr>
        <w:trHeight w:hRule="exact" w:val="115"/>
        <w:jc w:val="center"/>
      </w:trPr>
      <w:tc>
        <w:tcPr>
          <w:tcW w:w="8635" w:type="dxa"/>
          <w:shd w:val="clear" w:color="auto" w:fill="5B9BD5"/>
          <w:tcMar>
            <w:top w:w="0" w:type="dxa"/>
            <w:left w:w="115" w:type="dxa"/>
            <w:bottom w:w="0" w:type="dxa"/>
            <w:right w:w="115" w:type="dxa"/>
          </w:tcMar>
        </w:tcPr>
        <w:p w14:paraId="7FE7A916" w14:textId="77777777" w:rsidR="00492908" w:rsidRDefault="00492908" w:rsidP="00492908">
          <w:pPr>
            <w:pStyle w:val="Header"/>
            <w:spacing w:line="276" w:lineRule="auto"/>
            <w:rPr>
              <w:rFonts w:ascii="Calibri" w:hAnsi="Calibri"/>
              <w:caps/>
              <w:sz w:val="18"/>
              <w:szCs w:val="22"/>
              <w:lang w:val="bg-BG"/>
            </w:rPr>
          </w:pPr>
        </w:p>
      </w:tc>
      <w:tc>
        <w:tcPr>
          <w:tcW w:w="391" w:type="dxa"/>
          <w:shd w:val="clear" w:color="auto" w:fill="5B9BD5"/>
          <w:tcMar>
            <w:top w:w="0" w:type="dxa"/>
            <w:left w:w="115" w:type="dxa"/>
            <w:bottom w:w="0" w:type="dxa"/>
            <w:right w:w="115" w:type="dxa"/>
          </w:tcMar>
        </w:tcPr>
        <w:p w14:paraId="754E9F82" w14:textId="77777777" w:rsidR="00492908" w:rsidRDefault="00492908" w:rsidP="00492908">
          <w:pPr>
            <w:pStyle w:val="Header"/>
            <w:spacing w:line="276" w:lineRule="auto"/>
            <w:jc w:val="right"/>
            <w:rPr>
              <w:caps/>
              <w:sz w:val="18"/>
            </w:rPr>
          </w:pPr>
        </w:p>
      </w:tc>
    </w:tr>
    <w:tr w:rsidR="00492908" w14:paraId="536A4587" w14:textId="77777777" w:rsidTr="00492908">
      <w:trPr>
        <w:jc w:val="center"/>
      </w:trPr>
      <w:tc>
        <w:tcPr>
          <w:tcW w:w="8635" w:type="dxa"/>
          <w:vAlign w:val="center"/>
          <w:hideMark/>
        </w:tcPr>
        <w:p w14:paraId="0ED6D8E2" w14:textId="5A8A23DE" w:rsidR="00492908" w:rsidRPr="008D4769" w:rsidRDefault="00492908" w:rsidP="008D4769">
          <w:pPr>
            <w:pStyle w:val="Footer"/>
            <w:spacing w:line="276" w:lineRule="auto"/>
            <w:jc w:val="both"/>
            <w:rPr>
              <w:rFonts w:ascii="Verdana" w:hAnsi="Verdana"/>
              <w:caps/>
              <w:color w:val="808080"/>
              <w:sz w:val="12"/>
              <w:szCs w:val="12"/>
            </w:rPr>
          </w:pPr>
          <w:bookmarkStart w:id="2" w:name="_GoBack"/>
          <w:r w:rsidRPr="008D4769">
            <w:rPr>
              <w:rFonts w:ascii="Verdana" w:hAnsi="Verdana"/>
              <w:caps/>
              <w:sz w:val="12"/>
              <w:szCs w:val="12"/>
              <w:lang w:val="bg-BG"/>
            </w:rPr>
            <w:t xml:space="preserve">ТТ001903  </w:t>
          </w:r>
          <w:r w:rsidR="008D4769" w:rsidRPr="008D4769">
            <w:rPr>
              <w:rFonts w:ascii="Verdana" w:hAnsi="Verdana"/>
              <w:sz w:val="12"/>
              <w:szCs w:val="12"/>
              <w:lang w:eastAsia="bg-BG"/>
            </w:rPr>
            <w:t xml:space="preserve">„Първи етап от изграждане на система за интелигентно измерване на потребление”, в рамките на квалификационна система с предмет: </w:t>
          </w:r>
          <w:r w:rsidR="008D4769" w:rsidRPr="008D4769">
            <w:rPr>
              <w:rFonts w:ascii="Verdana" w:hAnsi="Verdana"/>
              <w:sz w:val="12"/>
              <w:szCs w:val="12"/>
            </w:rPr>
            <w:t>“Доставка на компоненти и водомери и поетапно изграждане на система за интелигентно измерване на потребление”</w:t>
          </w:r>
        </w:p>
      </w:tc>
      <w:tc>
        <w:tcPr>
          <w:tcW w:w="391" w:type="dxa"/>
          <w:vAlign w:val="center"/>
          <w:hideMark/>
        </w:tcPr>
        <w:p w14:paraId="634B1B7C" w14:textId="45695CB9" w:rsidR="00492908" w:rsidRDefault="00492908" w:rsidP="008D4769">
          <w:pPr>
            <w:pStyle w:val="Footer"/>
            <w:spacing w:line="276" w:lineRule="auto"/>
            <w:ind w:right="-136"/>
            <w:jc w:val="both"/>
            <w:rPr>
              <w:caps/>
              <w:color w:val="808080"/>
              <w:sz w:val="18"/>
              <w:szCs w:val="18"/>
            </w:rPr>
          </w:pPr>
          <w:r>
            <w:rPr>
              <w:caps/>
              <w:color w:val="808080"/>
              <w:sz w:val="18"/>
              <w:szCs w:val="18"/>
            </w:rPr>
            <w:fldChar w:fldCharType="begin"/>
          </w:r>
          <w:r>
            <w:rPr>
              <w:caps/>
              <w:color w:val="808080"/>
              <w:sz w:val="18"/>
              <w:szCs w:val="18"/>
            </w:rPr>
            <w:instrText xml:space="preserve"> PAGE   \* MERGEFORMAT </w:instrText>
          </w:r>
          <w:r>
            <w:rPr>
              <w:caps/>
              <w:color w:val="808080"/>
              <w:sz w:val="18"/>
              <w:szCs w:val="18"/>
            </w:rPr>
            <w:fldChar w:fldCharType="separate"/>
          </w:r>
          <w:r w:rsidR="008D4769">
            <w:rPr>
              <w:caps/>
              <w:noProof/>
              <w:color w:val="808080"/>
              <w:sz w:val="18"/>
              <w:szCs w:val="18"/>
            </w:rPr>
            <w:t>1</w:t>
          </w:r>
          <w:r>
            <w:rPr>
              <w:caps/>
              <w:noProof/>
              <w:color w:val="808080"/>
              <w:sz w:val="18"/>
              <w:szCs w:val="18"/>
            </w:rPr>
            <w:fldChar w:fldCharType="end"/>
          </w:r>
        </w:p>
      </w:tc>
    </w:tr>
    <w:bookmarkEnd w:id="2"/>
  </w:tbl>
  <w:p w14:paraId="220C7044" w14:textId="77777777" w:rsidR="00492908" w:rsidRDefault="00492908" w:rsidP="004929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898B" w14:textId="77777777" w:rsidR="008D4769" w:rsidRDefault="008D47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8858E" w14:textId="4A26FFA3" w:rsidR="007529EF" w:rsidRPr="001D1200" w:rsidRDefault="007529EF" w:rsidP="00E96F45">
    <w:pPr>
      <w:pStyle w:val="Footer"/>
      <w:jc w:val="right"/>
      <w:rPr>
        <w:sz w:val="18"/>
        <w:szCs w:val="18"/>
        <w:lang w:val="bg-BG"/>
      </w:rPr>
    </w:pPr>
    <w:r w:rsidRPr="001D1200">
      <w:rPr>
        <w:sz w:val="18"/>
        <w:szCs w:val="18"/>
        <w:lang w:val="bg-BG"/>
      </w:rPr>
      <w:t xml:space="preserve">Стр. </w:t>
    </w:r>
    <w:r w:rsidRPr="001D1200">
      <w:rPr>
        <w:sz w:val="18"/>
        <w:szCs w:val="18"/>
      </w:rPr>
      <w:fldChar w:fldCharType="begin"/>
    </w:r>
    <w:r w:rsidRPr="001D1200">
      <w:rPr>
        <w:sz w:val="18"/>
        <w:szCs w:val="18"/>
      </w:rPr>
      <w:instrText>PAGE</w:instrText>
    </w:r>
    <w:r w:rsidRPr="001D1200">
      <w:rPr>
        <w:sz w:val="18"/>
        <w:szCs w:val="18"/>
        <w:lang w:val="ru-RU"/>
      </w:rPr>
      <w:instrText xml:space="preserve">   \* </w:instrText>
    </w:r>
    <w:r w:rsidRPr="001D1200">
      <w:rPr>
        <w:sz w:val="18"/>
        <w:szCs w:val="18"/>
      </w:rPr>
      <w:instrText>MERGEFORMAT</w:instrText>
    </w:r>
    <w:r w:rsidRPr="001D1200">
      <w:rPr>
        <w:sz w:val="18"/>
        <w:szCs w:val="18"/>
      </w:rPr>
      <w:fldChar w:fldCharType="separate"/>
    </w:r>
    <w:r w:rsidR="008D4769" w:rsidRPr="008D4769">
      <w:rPr>
        <w:noProof/>
        <w:sz w:val="18"/>
        <w:szCs w:val="18"/>
        <w:lang w:val="ru-RU"/>
      </w:rPr>
      <w:t>21</w:t>
    </w:r>
    <w:r w:rsidRPr="001D1200">
      <w:rPr>
        <w:sz w:val="18"/>
        <w:szCs w:val="18"/>
      </w:rPr>
      <w:fldChar w:fldCharType="end"/>
    </w:r>
  </w:p>
  <w:p w14:paraId="30F85907" w14:textId="77777777" w:rsidR="007529EF" w:rsidRPr="0092136D" w:rsidRDefault="007529EF" w:rsidP="00E96F45">
    <w:pPr>
      <w:pStyle w:val="Footer"/>
      <w:tabs>
        <w:tab w:val="right" w:pos="9000"/>
      </w:tabs>
      <w:rPr>
        <w:sz w:val="16"/>
        <w:szCs w:val="16"/>
        <w:lang w:val="bg-BG"/>
      </w:rPr>
    </w:pPr>
    <w:r w:rsidRPr="0092136D">
      <w:rPr>
        <w:sz w:val="16"/>
        <w:szCs w:val="16"/>
        <w:lang w:val="bg-BG"/>
      </w:rPr>
      <w:t xml:space="preserve">ТТ001903                                                                              </w:t>
    </w:r>
  </w:p>
  <w:p w14:paraId="427C1D1C" w14:textId="77777777" w:rsidR="007529EF" w:rsidRPr="0092136D" w:rsidRDefault="007529EF" w:rsidP="0092136D">
    <w:pPr>
      <w:pStyle w:val="Footer"/>
      <w:rPr>
        <w:sz w:val="16"/>
        <w:szCs w:val="16"/>
        <w:lang w:val="bg-BG"/>
      </w:rPr>
    </w:pPr>
    <w:r w:rsidRPr="0092136D">
      <w:rPr>
        <w:sz w:val="16"/>
        <w:szCs w:val="16"/>
        <w:lang w:eastAsia="bg-BG"/>
      </w:rPr>
      <w:t xml:space="preserve">„Първи етап от изграждане на система за интелигентно измерване на потребление”, в рамките на квалификационна система с предмет: </w:t>
    </w:r>
    <w:r w:rsidRPr="0092136D">
      <w:rPr>
        <w:sz w:val="16"/>
        <w:szCs w:val="16"/>
      </w:rPr>
      <w:t>“Доставка на компоненти и водомери и поетапно изграждане на система за интелигентно измерване на потребление”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01629" w14:textId="77777777" w:rsidR="00686631" w:rsidRDefault="00686631" w:rsidP="00E96F45">
      <w:r>
        <w:separator/>
      </w:r>
    </w:p>
  </w:footnote>
  <w:footnote w:type="continuationSeparator" w:id="0">
    <w:p w14:paraId="0B2EB158" w14:textId="77777777" w:rsidR="00686631" w:rsidRDefault="00686631" w:rsidP="00E96F45">
      <w:r>
        <w:continuationSeparator/>
      </w:r>
    </w:p>
  </w:footnote>
  <w:footnote w:type="continuationNotice" w:id="1">
    <w:p w14:paraId="1B312FB8" w14:textId="77777777" w:rsidR="00686631" w:rsidRDefault="00686631"/>
  </w:footnote>
  <w:footnote w:id="2">
    <w:p w14:paraId="0656629A" w14:textId="77777777" w:rsidR="007529EF" w:rsidRPr="00822B8A" w:rsidRDefault="007529EF" w:rsidP="00E96F45">
      <w:pPr>
        <w:pStyle w:val="FootnoteText"/>
        <w:rPr>
          <w:lang w:val="bg-BG"/>
        </w:rPr>
      </w:pPr>
    </w:p>
  </w:footnote>
  <w:footnote w:id="3">
    <w:p w14:paraId="3B1156A2" w14:textId="77777777" w:rsidR="007529EF" w:rsidRPr="00822B8A" w:rsidRDefault="007529EF" w:rsidP="00E96F45">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1945B" w14:textId="77777777" w:rsidR="008D4769" w:rsidRDefault="008D4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FB0B6" w14:textId="77777777" w:rsidR="008D4769" w:rsidRDefault="008D47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280C" w14:textId="77777777" w:rsidR="008D4769" w:rsidRDefault="008D47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55453" w14:textId="77777777" w:rsidR="007529EF" w:rsidRPr="004A6CF5" w:rsidRDefault="007529EF" w:rsidP="00E96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F3A"/>
    <w:multiLevelType w:val="hybridMultilevel"/>
    <w:tmpl w:val="019E7A48"/>
    <w:lvl w:ilvl="0" w:tplc="0402000F">
      <w:start w:val="1"/>
      <w:numFmt w:val="decimal"/>
      <w:lvlText w:val="%1."/>
      <w:lvlJc w:val="left"/>
      <w:pPr>
        <w:ind w:left="1776" w:hanging="360"/>
      </w:pPr>
      <w:rPr>
        <w:rFonts w:hint="default"/>
      </w:rPr>
    </w:lvl>
    <w:lvl w:ilvl="1" w:tplc="B854EFD2">
      <w:start w:val="1"/>
      <w:numFmt w:val="decimal"/>
      <w:lvlText w:val="%2."/>
      <w:lvlJc w:val="left"/>
      <w:pPr>
        <w:tabs>
          <w:tab w:val="num" w:pos="1787"/>
        </w:tabs>
        <w:ind w:left="1787" w:hanging="360"/>
      </w:pPr>
      <w:rPr>
        <w:b w:val="0"/>
        <w:i/>
      </w:rPr>
    </w:lvl>
    <w:lvl w:ilvl="2" w:tplc="04020005">
      <w:start w:val="1"/>
      <w:numFmt w:val="bullet"/>
      <w:lvlText w:val=""/>
      <w:lvlJc w:val="left"/>
      <w:pPr>
        <w:ind w:left="3216" w:hanging="360"/>
      </w:pPr>
      <w:rPr>
        <w:rFonts w:ascii="Wingdings" w:hAnsi="Wingdings" w:hint="default"/>
      </w:rPr>
    </w:lvl>
    <w:lvl w:ilvl="3" w:tplc="04020001">
      <w:start w:val="1"/>
      <w:numFmt w:val="decimal"/>
      <w:lvlText w:val="%4."/>
      <w:lvlJc w:val="left"/>
      <w:pPr>
        <w:tabs>
          <w:tab w:val="num" w:pos="3227"/>
        </w:tabs>
        <w:ind w:left="3227" w:hanging="360"/>
      </w:pPr>
    </w:lvl>
    <w:lvl w:ilvl="4" w:tplc="04020003">
      <w:start w:val="1"/>
      <w:numFmt w:val="decimal"/>
      <w:lvlText w:val="%5."/>
      <w:lvlJc w:val="left"/>
      <w:pPr>
        <w:tabs>
          <w:tab w:val="num" w:pos="3947"/>
        </w:tabs>
        <w:ind w:left="3947" w:hanging="360"/>
      </w:pPr>
    </w:lvl>
    <w:lvl w:ilvl="5" w:tplc="04020005">
      <w:start w:val="1"/>
      <w:numFmt w:val="decimal"/>
      <w:lvlText w:val="%6."/>
      <w:lvlJc w:val="left"/>
      <w:pPr>
        <w:tabs>
          <w:tab w:val="num" w:pos="4667"/>
        </w:tabs>
        <w:ind w:left="4667" w:hanging="360"/>
      </w:pPr>
    </w:lvl>
    <w:lvl w:ilvl="6" w:tplc="04020001">
      <w:start w:val="1"/>
      <w:numFmt w:val="decimal"/>
      <w:lvlText w:val="%7."/>
      <w:lvlJc w:val="left"/>
      <w:pPr>
        <w:tabs>
          <w:tab w:val="num" w:pos="5387"/>
        </w:tabs>
        <w:ind w:left="5387" w:hanging="360"/>
      </w:pPr>
    </w:lvl>
    <w:lvl w:ilvl="7" w:tplc="04020003">
      <w:start w:val="1"/>
      <w:numFmt w:val="decimal"/>
      <w:lvlText w:val="%8."/>
      <w:lvlJc w:val="left"/>
      <w:pPr>
        <w:tabs>
          <w:tab w:val="num" w:pos="6107"/>
        </w:tabs>
        <w:ind w:left="6107" w:hanging="360"/>
      </w:pPr>
    </w:lvl>
    <w:lvl w:ilvl="8" w:tplc="04020005">
      <w:start w:val="1"/>
      <w:numFmt w:val="decimal"/>
      <w:lvlText w:val="%9."/>
      <w:lvlJc w:val="left"/>
      <w:pPr>
        <w:tabs>
          <w:tab w:val="num" w:pos="6827"/>
        </w:tabs>
        <w:ind w:left="6827" w:hanging="360"/>
      </w:pPr>
    </w:lvl>
  </w:abstractNum>
  <w:abstractNum w:abstractNumId="1" w15:restartNumberingAfterBreak="0">
    <w:nsid w:val="00963800"/>
    <w:multiLevelType w:val="hybridMultilevel"/>
    <w:tmpl w:val="3FFE5654"/>
    <w:lvl w:ilvl="0" w:tplc="04020015">
      <w:start w:val="1"/>
      <w:numFmt w:val="upp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1D21114"/>
    <w:multiLevelType w:val="hybridMultilevel"/>
    <w:tmpl w:val="A3D47A8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39E7741"/>
    <w:multiLevelType w:val="hybridMultilevel"/>
    <w:tmpl w:val="7AE2D10A"/>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 w15:restartNumberingAfterBreak="0">
    <w:nsid w:val="053D2152"/>
    <w:multiLevelType w:val="multilevel"/>
    <w:tmpl w:val="F98C090A"/>
    <w:lvl w:ilvl="0">
      <w:start w:val="1"/>
      <w:numFmt w:val="upperRoman"/>
      <w:lvlText w:val="%1."/>
      <w:lvlJc w:val="left"/>
      <w:pPr>
        <w:ind w:left="0" w:firstLine="0"/>
      </w:pPr>
      <w:rPr>
        <w:rFonts w:hint="default"/>
      </w:rPr>
    </w:lvl>
    <w:lvl w:ilvl="1">
      <w:start w:val="1"/>
      <w:numFmt w:val="bullet"/>
      <w:lvlText w:val=""/>
      <w:lvlJc w:val="left"/>
      <w:pPr>
        <w:ind w:left="709" w:firstLine="0"/>
      </w:pPr>
      <w:rPr>
        <w:rFonts w:ascii="Wingdings" w:hAnsi="Wingdings" w:hint="default"/>
        <w:sz w:val="20"/>
        <w:szCs w:val="20"/>
      </w:rPr>
    </w:lvl>
    <w:lvl w:ilvl="2">
      <w:start w:val="1"/>
      <w:numFmt w:val="bullet"/>
      <w:lvlText w:val=""/>
      <w:lvlJc w:val="left"/>
      <w:pPr>
        <w:ind w:left="1418" w:firstLine="0"/>
      </w:pPr>
      <w:rPr>
        <w:rFonts w:ascii="Wingdings" w:hAnsi="Wingding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055D5EFC"/>
    <w:multiLevelType w:val="multilevel"/>
    <w:tmpl w:val="7CF8CA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7DA7009"/>
    <w:multiLevelType w:val="hybridMultilevel"/>
    <w:tmpl w:val="CCA0BD4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B585985"/>
    <w:multiLevelType w:val="hybridMultilevel"/>
    <w:tmpl w:val="04E62A7C"/>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0B6B4833"/>
    <w:multiLevelType w:val="hybridMultilevel"/>
    <w:tmpl w:val="2A22E820"/>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9" w15:restartNumberingAfterBreak="0">
    <w:nsid w:val="0BFE4541"/>
    <w:multiLevelType w:val="hybridMultilevel"/>
    <w:tmpl w:val="3222AF90"/>
    <w:lvl w:ilvl="0" w:tplc="04020015">
      <w:start w:val="1"/>
      <w:numFmt w:val="upp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0C3F1107"/>
    <w:multiLevelType w:val="hybridMultilevel"/>
    <w:tmpl w:val="F392B034"/>
    <w:lvl w:ilvl="0" w:tplc="04020015">
      <w:start w:val="1"/>
      <w:numFmt w:val="upperLetter"/>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DAB100F"/>
    <w:multiLevelType w:val="hybridMultilevel"/>
    <w:tmpl w:val="614C0342"/>
    <w:lvl w:ilvl="0" w:tplc="0402000F">
      <w:start w:val="1"/>
      <w:numFmt w:val="decimal"/>
      <w:lvlText w:val="%1."/>
      <w:lvlJc w:val="left"/>
      <w:pPr>
        <w:ind w:left="1429" w:hanging="360"/>
      </w:pPr>
      <w:rPr>
        <w:rFonts w:hint="default"/>
      </w:rPr>
    </w:lvl>
    <w:lvl w:ilvl="1" w:tplc="04020003" w:tentative="1">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15:restartNumberingAfterBreak="0">
    <w:nsid w:val="0F393A02"/>
    <w:multiLevelType w:val="hybridMultilevel"/>
    <w:tmpl w:val="1778C6D2"/>
    <w:lvl w:ilvl="0" w:tplc="0402000F">
      <w:start w:val="1"/>
      <w:numFmt w:val="decimal"/>
      <w:lvlText w:val="%1."/>
      <w:lvlJc w:val="left"/>
      <w:pPr>
        <w:ind w:left="1429" w:hanging="360"/>
      </w:pPr>
      <w:rPr>
        <w:rFont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0F643441"/>
    <w:multiLevelType w:val="hybridMultilevel"/>
    <w:tmpl w:val="AE00D634"/>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10937DB2"/>
    <w:multiLevelType w:val="hybridMultilevel"/>
    <w:tmpl w:val="D6482D16"/>
    <w:lvl w:ilvl="0" w:tplc="7CB4A68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115B009D"/>
    <w:multiLevelType w:val="hybridMultilevel"/>
    <w:tmpl w:val="823A89B4"/>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118C696A"/>
    <w:multiLevelType w:val="hybridMultilevel"/>
    <w:tmpl w:val="CDA001EC"/>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7" w15:restartNumberingAfterBreak="0">
    <w:nsid w:val="1658522C"/>
    <w:multiLevelType w:val="multilevel"/>
    <w:tmpl w:val="A11AC9B4"/>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17512F59"/>
    <w:multiLevelType w:val="hybridMultilevel"/>
    <w:tmpl w:val="52002F7C"/>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9" w15:restartNumberingAfterBreak="0">
    <w:nsid w:val="178E568D"/>
    <w:multiLevelType w:val="hybridMultilevel"/>
    <w:tmpl w:val="CB84324C"/>
    <w:lvl w:ilvl="0" w:tplc="FBFC857C">
      <w:start w:val="1"/>
      <w:numFmt w:val="lowerLetter"/>
      <w:lvlText w:val="%1)"/>
      <w:lvlJc w:val="left"/>
      <w:pPr>
        <w:ind w:left="1068" w:hanging="360"/>
      </w:pPr>
      <w:rPr>
        <w:rFonts w:hint="default"/>
        <w:b w:val="0"/>
      </w:rPr>
    </w:lvl>
    <w:lvl w:ilvl="1" w:tplc="D4C8A1AC">
      <w:numFmt w:val="bullet"/>
      <w:lvlText w:val="-"/>
      <w:lvlJc w:val="left"/>
      <w:pPr>
        <w:ind w:left="1788" w:hanging="360"/>
      </w:pPr>
      <w:rPr>
        <w:rFonts w:ascii="Times New Roman" w:eastAsia="Times New Roman" w:hAnsi="Times New Roman" w:cs="Times New Roman"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1790220C"/>
    <w:multiLevelType w:val="hybridMultilevel"/>
    <w:tmpl w:val="D0087C48"/>
    <w:lvl w:ilvl="0" w:tplc="04020015">
      <w:start w:val="1"/>
      <w:numFmt w:val="upperLetter"/>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21" w15:restartNumberingAfterBreak="0">
    <w:nsid w:val="18BC1E97"/>
    <w:multiLevelType w:val="hybridMultilevel"/>
    <w:tmpl w:val="94340B7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15:restartNumberingAfterBreak="0">
    <w:nsid w:val="19992A8F"/>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15:restartNumberingAfterBreak="0">
    <w:nsid w:val="1DA173AB"/>
    <w:multiLevelType w:val="hybridMultilevel"/>
    <w:tmpl w:val="771AA502"/>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4" w15:restartNumberingAfterBreak="0">
    <w:nsid w:val="1DCF481D"/>
    <w:multiLevelType w:val="hybridMultilevel"/>
    <w:tmpl w:val="A93ABC0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1E1A7215"/>
    <w:multiLevelType w:val="multilevel"/>
    <w:tmpl w:val="BEDA5594"/>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0"/>
        <w:szCs w:val="20"/>
      </w:rPr>
    </w:lvl>
    <w:lvl w:ilvl="2">
      <w:start w:val="1"/>
      <w:numFmt w:val="decimal"/>
      <w:lvlText w:val="%3."/>
      <w:lvlJc w:val="left"/>
      <w:pPr>
        <w:ind w:left="1418" w:firstLine="0"/>
      </w:pPr>
      <w:rPr>
        <w:rFont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1F0A6AAE"/>
    <w:multiLevelType w:val="multilevel"/>
    <w:tmpl w:val="D3A297F0"/>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0"/>
        <w:szCs w:val="20"/>
      </w:rPr>
    </w:lvl>
    <w:lvl w:ilvl="2">
      <w:start w:val="1"/>
      <w:numFmt w:val="decimal"/>
      <w:lvlText w:val="%3."/>
      <w:lvlJc w:val="left"/>
      <w:pPr>
        <w:ind w:left="1418" w:firstLine="0"/>
      </w:pPr>
      <w:rPr>
        <w:rFont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7" w15:restartNumberingAfterBreak="0">
    <w:nsid w:val="1FDD1C1A"/>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8" w15:restartNumberingAfterBreak="0">
    <w:nsid w:val="212A07C3"/>
    <w:multiLevelType w:val="hybridMultilevel"/>
    <w:tmpl w:val="ED2EB4F0"/>
    <w:lvl w:ilvl="0" w:tplc="04020015">
      <w:start w:val="1"/>
      <w:numFmt w:val="upp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9" w15:restartNumberingAfterBreak="0">
    <w:nsid w:val="24CE3140"/>
    <w:multiLevelType w:val="hybridMultilevel"/>
    <w:tmpl w:val="4C9086E6"/>
    <w:lvl w:ilvl="0" w:tplc="04020015">
      <w:start w:val="1"/>
      <w:numFmt w:val="upp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15:restartNumberingAfterBreak="0">
    <w:nsid w:val="25FF735F"/>
    <w:multiLevelType w:val="hybridMultilevel"/>
    <w:tmpl w:val="C9F43E1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26FD60AB"/>
    <w:multiLevelType w:val="hybridMultilevel"/>
    <w:tmpl w:val="948069FA"/>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2" w15:restartNumberingAfterBreak="0">
    <w:nsid w:val="28A036B3"/>
    <w:multiLevelType w:val="hybridMultilevel"/>
    <w:tmpl w:val="72EC310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3" w15:restartNumberingAfterBreak="0">
    <w:nsid w:val="29235A31"/>
    <w:multiLevelType w:val="multilevel"/>
    <w:tmpl w:val="C3ECA650"/>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0"/>
        <w:szCs w:val="20"/>
      </w:rPr>
    </w:lvl>
    <w:lvl w:ilvl="2">
      <w:start w:val="1"/>
      <w:numFmt w:val="bullet"/>
      <w:lvlText w:val=""/>
      <w:lvlJc w:val="left"/>
      <w:pPr>
        <w:ind w:left="1418" w:firstLine="0"/>
      </w:pPr>
      <w:rPr>
        <w:rFonts w:ascii="Wingdings" w:hAnsi="Wingding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4" w15:restartNumberingAfterBreak="0">
    <w:nsid w:val="2A9316B5"/>
    <w:multiLevelType w:val="hybridMultilevel"/>
    <w:tmpl w:val="B1DAA070"/>
    <w:lvl w:ilvl="0" w:tplc="04020015">
      <w:start w:val="1"/>
      <w:numFmt w:val="upp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2B300D4D"/>
    <w:multiLevelType w:val="hybridMultilevel"/>
    <w:tmpl w:val="D3503F20"/>
    <w:lvl w:ilvl="0" w:tplc="0402000F">
      <w:start w:val="1"/>
      <w:numFmt w:val="decimal"/>
      <w:lvlText w:val="%1."/>
      <w:lvlJc w:val="left"/>
      <w:pPr>
        <w:ind w:left="2149" w:hanging="360"/>
      </w:pPr>
    </w:lvl>
    <w:lvl w:ilvl="1" w:tplc="0402000F">
      <w:start w:val="1"/>
      <w:numFmt w:val="decimal"/>
      <w:lvlText w:val="%2."/>
      <w:lvlJc w:val="left"/>
      <w:pPr>
        <w:ind w:left="2869" w:hanging="360"/>
      </w:pPr>
    </w:lvl>
    <w:lvl w:ilvl="2" w:tplc="43F8F52A">
      <w:start w:val="1"/>
      <w:numFmt w:val="upperLetter"/>
      <w:lvlText w:val="%3."/>
      <w:lvlJc w:val="left"/>
      <w:pPr>
        <w:ind w:left="3769" w:hanging="360"/>
      </w:pPr>
      <w:rPr>
        <w:rFonts w:hint="default"/>
        <w:i/>
      </w:rPr>
    </w:lvl>
    <w:lvl w:ilvl="3" w:tplc="0402000F" w:tentative="1">
      <w:start w:val="1"/>
      <w:numFmt w:val="decimal"/>
      <w:lvlText w:val="%4."/>
      <w:lvlJc w:val="left"/>
      <w:pPr>
        <w:ind w:left="4309" w:hanging="360"/>
      </w:pPr>
    </w:lvl>
    <w:lvl w:ilvl="4" w:tplc="04020019" w:tentative="1">
      <w:start w:val="1"/>
      <w:numFmt w:val="lowerLetter"/>
      <w:lvlText w:val="%5."/>
      <w:lvlJc w:val="left"/>
      <w:pPr>
        <w:ind w:left="5029" w:hanging="360"/>
      </w:pPr>
    </w:lvl>
    <w:lvl w:ilvl="5" w:tplc="0402001B" w:tentative="1">
      <w:start w:val="1"/>
      <w:numFmt w:val="lowerRoman"/>
      <w:lvlText w:val="%6."/>
      <w:lvlJc w:val="right"/>
      <w:pPr>
        <w:ind w:left="5749" w:hanging="180"/>
      </w:pPr>
    </w:lvl>
    <w:lvl w:ilvl="6" w:tplc="0402000F" w:tentative="1">
      <w:start w:val="1"/>
      <w:numFmt w:val="decimal"/>
      <w:lvlText w:val="%7."/>
      <w:lvlJc w:val="left"/>
      <w:pPr>
        <w:ind w:left="6469" w:hanging="360"/>
      </w:pPr>
    </w:lvl>
    <w:lvl w:ilvl="7" w:tplc="04020019" w:tentative="1">
      <w:start w:val="1"/>
      <w:numFmt w:val="lowerLetter"/>
      <w:lvlText w:val="%8."/>
      <w:lvlJc w:val="left"/>
      <w:pPr>
        <w:ind w:left="7189" w:hanging="360"/>
      </w:pPr>
    </w:lvl>
    <w:lvl w:ilvl="8" w:tplc="0402001B" w:tentative="1">
      <w:start w:val="1"/>
      <w:numFmt w:val="lowerRoman"/>
      <w:lvlText w:val="%9."/>
      <w:lvlJc w:val="right"/>
      <w:pPr>
        <w:ind w:left="7909" w:hanging="180"/>
      </w:pPr>
    </w:lvl>
  </w:abstractNum>
  <w:abstractNum w:abstractNumId="36" w15:restartNumberingAfterBreak="0">
    <w:nsid w:val="2D361A93"/>
    <w:multiLevelType w:val="hybridMultilevel"/>
    <w:tmpl w:val="D362D2F4"/>
    <w:lvl w:ilvl="0" w:tplc="04020001">
      <w:start w:val="1"/>
      <w:numFmt w:val="bullet"/>
      <w:lvlText w:val=""/>
      <w:lvlJc w:val="left"/>
      <w:pPr>
        <w:ind w:left="1457"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7" w15:restartNumberingAfterBreak="0">
    <w:nsid w:val="2DE15275"/>
    <w:multiLevelType w:val="multilevel"/>
    <w:tmpl w:val="41E2019E"/>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0"/>
        <w:szCs w:val="20"/>
      </w:rPr>
    </w:lvl>
    <w:lvl w:ilvl="2">
      <w:start w:val="1"/>
      <w:numFmt w:val="bullet"/>
      <w:lvlText w:val=""/>
      <w:lvlJc w:val="left"/>
      <w:pPr>
        <w:ind w:left="1418" w:firstLine="0"/>
      </w:pPr>
      <w:rPr>
        <w:rFonts w:ascii="Wingdings" w:hAnsi="Wingding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8"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04B5D22"/>
    <w:multiLevelType w:val="multilevel"/>
    <w:tmpl w:val="408E170A"/>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0"/>
        <w:szCs w:val="20"/>
      </w:rPr>
    </w:lvl>
    <w:lvl w:ilvl="2">
      <w:start w:val="1"/>
      <w:numFmt w:val="upperLetter"/>
      <w:lvlText w:val="%3."/>
      <w:lvlJc w:val="left"/>
      <w:pPr>
        <w:ind w:left="1418" w:firstLine="0"/>
      </w:pPr>
      <w:rPr>
        <w:rFont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0" w15:restartNumberingAfterBreak="0">
    <w:nsid w:val="31067209"/>
    <w:multiLevelType w:val="hybridMultilevel"/>
    <w:tmpl w:val="129AE3D8"/>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318045C8"/>
    <w:multiLevelType w:val="hybridMultilevel"/>
    <w:tmpl w:val="97D2F5C0"/>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42" w15:restartNumberingAfterBreak="0">
    <w:nsid w:val="31F07F35"/>
    <w:multiLevelType w:val="hybridMultilevel"/>
    <w:tmpl w:val="E6B2EDDE"/>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3"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43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4AB3152"/>
    <w:multiLevelType w:val="hybridMultilevel"/>
    <w:tmpl w:val="834EA7CA"/>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5" w15:restartNumberingAfterBreak="0">
    <w:nsid w:val="34D6278D"/>
    <w:multiLevelType w:val="hybridMultilevel"/>
    <w:tmpl w:val="0E86890C"/>
    <w:lvl w:ilvl="0" w:tplc="04020015">
      <w:start w:val="1"/>
      <w:numFmt w:val="upp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6" w15:restartNumberingAfterBreak="0">
    <w:nsid w:val="35210242"/>
    <w:multiLevelType w:val="multilevel"/>
    <w:tmpl w:val="E9064B68"/>
    <w:lvl w:ilvl="0">
      <w:start w:val="1"/>
      <w:numFmt w:val="upperRoman"/>
      <w:lvlText w:val="%1."/>
      <w:lvlJc w:val="left"/>
      <w:pPr>
        <w:ind w:left="0" w:firstLine="0"/>
      </w:pPr>
      <w:rPr>
        <w:rFonts w:hint="default"/>
      </w:rPr>
    </w:lvl>
    <w:lvl w:ilvl="1">
      <w:start w:val="1"/>
      <w:numFmt w:val="bullet"/>
      <w:lvlText w:val=""/>
      <w:lvlJc w:val="left"/>
      <w:pPr>
        <w:ind w:left="709" w:firstLine="0"/>
      </w:pPr>
      <w:rPr>
        <w:rFonts w:ascii="Wingdings" w:hAnsi="Wingdings" w:hint="default"/>
        <w:sz w:val="20"/>
        <w:szCs w:val="20"/>
      </w:rPr>
    </w:lvl>
    <w:lvl w:ilvl="2">
      <w:start w:val="1"/>
      <w:numFmt w:val="decimal"/>
      <w:lvlText w:val="%3."/>
      <w:lvlJc w:val="left"/>
      <w:pPr>
        <w:ind w:left="1418" w:firstLine="0"/>
      </w:pPr>
      <w:rPr>
        <w:rFont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365219F0"/>
    <w:multiLevelType w:val="hybridMultilevel"/>
    <w:tmpl w:val="9500B4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3A07586E"/>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9" w15:restartNumberingAfterBreak="0">
    <w:nsid w:val="3B282CA8"/>
    <w:multiLevelType w:val="hybridMultilevel"/>
    <w:tmpl w:val="E40EA7D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3B415CFE"/>
    <w:multiLevelType w:val="hybridMultilevel"/>
    <w:tmpl w:val="8EE8F144"/>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3E755F67"/>
    <w:multiLevelType w:val="multilevel"/>
    <w:tmpl w:val="FEFC98F4"/>
    <w:lvl w:ilvl="0">
      <w:start w:val="7"/>
      <w:numFmt w:val="decimal"/>
      <w:lvlText w:val="%1."/>
      <w:lvlJc w:val="left"/>
      <w:pPr>
        <w:tabs>
          <w:tab w:val="num" w:pos="720"/>
        </w:tabs>
        <w:ind w:left="720" w:hanging="360"/>
      </w:pPr>
      <w:rPr>
        <w:rFonts w:ascii="Verdana" w:hAnsi="Verdana" w:hint="default"/>
        <w:b/>
        <w:sz w:val="18"/>
        <w:szCs w:val="18"/>
      </w:rPr>
    </w:lvl>
    <w:lvl w:ilvl="1">
      <w:start w:val="1"/>
      <w:numFmt w:val="decimal"/>
      <w:isLgl/>
      <w:lvlText w:val="%1.%2."/>
      <w:lvlJc w:val="left"/>
      <w:pPr>
        <w:tabs>
          <w:tab w:val="num" w:pos="704"/>
        </w:tabs>
        <w:ind w:left="704" w:hanging="420"/>
      </w:pPr>
      <w:rPr>
        <w:rFonts w:ascii="Verdana" w:hAnsi="Verdana" w:hint="default"/>
        <w:b/>
        <w:i w:val="0"/>
        <w:color w:val="auto"/>
        <w:sz w:val="18"/>
        <w:szCs w:val="18"/>
      </w:rPr>
    </w:lvl>
    <w:lvl w:ilvl="2">
      <w:start w:val="1"/>
      <w:numFmt w:val="decimal"/>
      <w:isLgl/>
      <w:lvlText w:val="%1.%2.%3."/>
      <w:lvlJc w:val="left"/>
      <w:pPr>
        <w:tabs>
          <w:tab w:val="num" w:pos="1997"/>
        </w:tabs>
        <w:ind w:left="1997" w:hanging="720"/>
      </w:pPr>
      <w:rPr>
        <w:rFonts w:ascii="Verdana" w:hAnsi="Verdana" w:hint="default"/>
        <w:b/>
        <w:sz w:val="18"/>
        <w:szCs w:val="18"/>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52" w15:restartNumberingAfterBreak="0">
    <w:nsid w:val="3F2B0650"/>
    <w:multiLevelType w:val="hybridMultilevel"/>
    <w:tmpl w:val="B2D62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40623BE2"/>
    <w:multiLevelType w:val="hybridMultilevel"/>
    <w:tmpl w:val="229E5D80"/>
    <w:lvl w:ilvl="0" w:tplc="04020015">
      <w:start w:val="1"/>
      <w:numFmt w:val="upp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4" w15:restartNumberingAfterBreak="0">
    <w:nsid w:val="409549A0"/>
    <w:multiLevelType w:val="hybridMultilevel"/>
    <w:tmpl w:val="9952432A"/>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5" w15:restartNumberingAfterBreak="0">
    <w:nsid w:val="413E2CD2"/>
    <w:multiLevelType w:val="hybridMultilevel"/>
    <w:tmpl w:val="452AC0FA"/>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6" w15:restartNumberingAfterBreak="0">
    <w:nsid w:val="4320683E"/>
    <w:multiLevelType w:val="hybridMultilevel"/>
    <w:tmpl w:val="135CF05E"/>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7" w15:restartNumberingAfterBreak="0">
    <w:nsid w:val="43D92750"/>
    <w:multiLevelType w:val="hybridMultilevel"/>
    <w:tmpl w:val="ADCC110A"/>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8" w15:restartNumberingAfterBreak="0">
    <w:nsid w:val="43F43B91"/>
    <w:multiLevelType w:val="hybridMultilevel"/>
    <w:tmpl w:val="4D44B026"/>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9" w15:restartNumberingAfterBreak="0">
    <w:nsid w:val="45522F3C"/>
    <w:multiLevelType w:val="hybridMultilevel"/>
    <w:tmpl w:val="6908E23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0" w15:restartNumberingAfterBreak="0">
    <w:nsid w:val="457553A6"/>
    <w:multiLevelType w:val="multilevel"/>
    <w:tmpl w:val="80769C46"/>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0"/>
        <w:szCs w:val="20"/>
      </w:rPr>
    </w:lvl>
    <w:lvl w:ilvl="2">
      <w:start w:val="1"/>
      <w:numFmt w:val="bullet"/>
      <w:lvlText w:val=""/>
      <w:lvlJc w:val="left"/>
      <w:pPr>
        <w:ind w:left="1418" w:firstLine="0"/>
      </w:pPr>
      <w:rPr>
        <w:rFonts w:ascii="Wingdings" w:hAnsi="Wingding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1" w15:restartNumberingAfterBreak="0">
    <w:nsid w:val="471F2FE5"/>
    <w:multiLevelType w:val="hybridMultilevel"/>
    <w:tmpl w:val="57326F92"/>
    <w:lvl w:ilvl="0" w:tplc="04020015">
      <w:start w:val="1"/>
      <w:numFmt w:val="upp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2" w15:restartNumberingAfterBreak="0">
    <w:nsid w:val="49A1673A"/>
    <w:multiLevelType w:val="hybridMultilevel"/>
    <w:tmpl w:val="E294DCD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3" w15:restartNumberingAfterBreak="0">
    <w:nsid w:val="4B6E0E9E"/>
    <w:multiLevelType w:val="hybridMultilevel"/>
    <w:tmpl w:val="0ED8B3E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4BE853BE"/>
    <w:multiLevelType w:val="hybridMultilevel"/>
    <w:tmpl w:val="CF4065F4"/>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5" w15:restartNumberingAfterBreak="0">
    <w:nsid w:val="4E096CD6"/>
    <w:multiLevelType w:val="hybridMultilevel"/>
    <w:tmpl w:val="5D5ABB04"/>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6" w15:restartNumberingAfterBreak="0">
    <w:nsid w:val="50091D34"/>
    <w:multiLevelType w:val="hybridMultilevel"/>
    <w:tmpl w:val="A3C2EBDA"/>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7" w15:restartNumberingAfterBreak="0">
    <w:nsid w:val="50120C85"/>
    <w:multiLevelType w:val="hybridMultilevel"/>
    <w:tmpl w:val="DE8C236E"/>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504533D1"/>
    <w:multiLevelType w:val="multilevel"/>
    <w:tmpl w:val="635C4962"/>
    <w:lvl w:ilvl="0">
      <w:start w:val="1"/>
      <w:numFmt w:val="decimal"/>
      <w:lvlText w:val="%1."/>
      <w:lvlJc w:val="left"/>
      <w:pPr>
        <w:tabs>
          <w:tab w:val="num" w:pos="720"/>
        </w:tabs>
        <w:ind w:left="720" w:hanging="720"/>
      </w:pPr>
      <w:rPr>
        <w:rFonts w:ascii="Verdana" w:hAnsi="Verdana" w:hint="default"/>
        <w:b/>
        <w:i w:val="0"/>
        <w:sz w:val="18"/>
        <w:szCs w:val="18"/>
      </w:rPr>
    </w:lvl>
    <w:lvl w:ilvl="1">
      <w:start w:val="1"/>
      <w:numFmt w:val="decimal"/>
      <w:lvlText w:val="%1.%2"/>
      <w:lvlJc w:val="left"/>
      <w:pPr>
        <w:tabs>
          <w:tab w:val="num" w:pos="720"/>
        </w:tabs>
        <w:ind w:left="720" w:hanging="720"/>
      </w:pPr>
      <w:rPr>
        <w:rFonts w:ascii="Verdana" w:hAnsi="Verdana" w:hint="default"/>
        <w:b/>
        <w:i w:val="0"/>
        <w:sz w:val="18"/>
        <w:szCs w:val="18"/>
      </w:rPr>
    </w:lvl>
    <w:lvl w:ilvl="2">
      <w:start w:val="1"/>
      <w:numFmt w:val="decimal"/>
      <w:lvlText w:val="%1.%2.%3"/>
      <w:lvlJc w:val="left"/>
      <w:pPr>
        <w:tabs>
          <w:tab w:val="num" w:pos="720"/>
        </w:tabs>
        <w:ind w:left="720" w:hanging="720"/>
      </w:pPr>
      <w:rPr>
        <w:rFonts w:hint="default"/>
        <w:b/>
        <w:sz w:val="18"/>
        <w:szCs w:val="1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9" w15:restartNumberingAfterBreak="0">
    <w:nsid w:val="53983258"/>
    <w:multiLevelType w:val="hybridMultilevel"/>
    <w:tmpl w:val="3B70BF90"/>
    <w:lvl w:ilvl="0" w:tplc="5874CC5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546B529E"/>
    <w:multiLevelType w:val="hybridMultilevel"/>
    <w:tmpl w:val="579ED25A"/>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1" w15:restartNumberingAfterBreak="0">
    <w:nsid w:val="56A967BB"/>
    <w:multiLevelType w:val="hybridMultilevel"/>
    <w:tmpl w:val="596860EE"/>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58C13680"/>
    <w:multiLevelType w:val="hybridMultilevel"/>
    <w:tmpl w:val="722A4270"/>
    <w:styleLink w:val="1ai3"/>
    <w:lvl w:ilvl="0" w:tplc="0CBCC5B6">
      <w:start w:val="1"/>
      <w:numFmt w:val="decimal"/>
      <w:lvlText w:val="%1."/>
      <w:lvlJc w:val="left"/>
      <w:pPr>
        <w:tabs>
          <w:tab w:val="num" w:pos="720"/>
        </w:tabs>
        <w:ind w:left="720" w:hanging="360"/>
      </w:pPr>
      <w:rPr>
        <w:rFonts w:ascii="Bookman Old Style" w:hAnsi="Bookman Old Style" w:hint="default"/>
        <w:b/>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A123EE3"/>
    <w:multiLevelType w:val="hybridMultilevel"/>
    <w:tmpl w:val="942E3074"/>
    <w:lvl w:ilvl="0" w:tplc="04020015">
      <w:start w:val="1"/>
      <w:numFmt w:val="upp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4" w15:restartNumberingAfterBreak="0">
    <w:nsid w:val="5B615367"/>
    <w:multiLevelType w:val="hybridMultilevel"/>
    <w:tmpl w:val="A0508624"/>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75" w15:restartNumberingAfterBreak="0">
    <w:nsid w:val="5B76168E"/>
    <w:multiLevelType w:val="hybridMultilevel"/>
    <w:tmpl w:val="F3DAA490"/>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76" w15:restartNumberingAfterBreak="0">
    <w:nsid w:val="5C8E7878"/>
    <w:multiLevelType w:val="hybridMultilevel"/>
    <w:tmpl w:val="C978830E"/>
    <w:lvl w:ilvl="0" w:tplc="04020015">
      <w:start w:val="1"/>
      <w:numFmt w:val="upp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77" w15:restartNumberingAfterBreak="0">
    <w:nsid w:val="5DA665E8"/>
    <w:multiLevelType w:val="hybridMultilevel"/>
    <w:tmpl w:val="7ED4EAFC"/>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15:restartNumberingAfterBreak="0">
    <w:nsid w:val="60C53D2B"/>
    <w:multiLevelType w:val="hybridMultilevel"/>
    <w:tmpl w:val="DBF2899E"/>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79" w15:restartNumberingAfterBreak="0">
    <w:nsid w:val="61166588"/>
    <w:multiLevelType w:val="hybridMultilevel"/>
    <w:tmpl w:val="DC8C6A74"/>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15:restartNumberingAfterBreak="0">
    <w:nsid w:val="62DD09CB"/>
    <w:multiLevelType w:val="hybridMultilevel"/>
    <w:tmpl w:val="D9DC6490"/>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1" w15:restartNumberingAfterBreak="0">
    <w:nsid w:val="63840E4B"/>
    <w:multiLevelType w:val="hybridMultilevel"/>
    <w:tmpl w:val="235A7E96"/>
    <w:lvl w:ilvl="0" w:tplc="04020001">
      <w:start w:val="1"/>
      <w:numFmt w:val="bullet"/>
      <w:lvlText w:val=""/>
      <w:lvlJc w:val="left"/>
      <w:pPr>
        <w:ind w:left="1457" w:hanging="360"/>
      </w:pPr>
      <w:rPr>
        <w:rFonts w:ascii="Symbol" w:hAnsi="Symbol" w:hint="default"/>
      </w:rPr>
    </w:lvl>
    <w:lvl w:ilvl="1" w:tplc="0402000F">
      <w:start w:val="1"/>
      <w:numFmt w:val="decimal"/>
      <w:lvlText w:val="%2."/>
      <w:lvlJc w:val="left"/>
      <w:pPr>
        <w:tabs>
          <w:tab w:val="num" w:pos="1440"/>
        </w:tabs>
        <w:ind w:left="1440" w:hanging="360"/>
      </w:pPr>
    </w:lvl>
    <w:lvl w:ilvl="2" w:tplc="04020001">
      <w:start w:val="1"/>
      <w:numFmt w:val="bullet"/>
      <w:lvlText w:val=""/>
      <w:lvlJc w:val="left"/>
      <w:pPr>
        <w:tabs>
          <w:tab w:val="num" w:pos="2160"/>
        </w:tabs>
        <w:ind w:left="2160" w:hanging="360"/>
      </w:pPr>
      <w:rPr>
        <w:rFonts w:ascii="Symbol" w:hAnsi="Symbol" w:hint="default"/>
      </w:r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2" w15:restartNumberingAfterBreak="0">
    <w:nsid w:val="653563B0"/>
    <w:multiLevelType w:val="hybridMultilevel"/>
    <w:tmpl w:val="2EC4924C"/>
    <w:lvl w:ilvl="0" w:tplc="04020015">
      <w:start w:val="1"/>
      <w:numFmt w:val="upp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3" w15:restartNumberingAfterBreak="0">
    <w:nsid w:val="690A69D9"/>
    <w:multiLevelType w:val="multilevel"/>
    <w:tmpl w:val="10D4FF5C"/>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0"/>
        <w:szCs w:val="20"/>
      </w:rPr>
    </w:lvl>
    <w:lvl w:ilvl="2">
      <w:start w:val="1"/>
      <w:numFmt w:val="bullet"/>
      <w:lvlText w:val=""/>
      <w:lvlJc w:val="left"/>
      <w:pPr>
        <w:ind w:left="1418" w:firstLine="0"/>
      </w:pPr>
      <w:rPr>
        <w:rFonts w:ascii="Wingdings" w:hAnsi="Wingdings" w:hint="default"/>
        <w:color w:val="auto"/>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4" w15:restartNumberingAfterBreak="0">
    <w:nsid w:val="697E57F3"/>
    <w:multiLevelType w:val="hybridMultilevel"/>
    <w:tmpl w:val="A4840CD2"/>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5" w15:restartNumberingAfterBreak="0">
    <w:nsid w:val="6A9B1011"/>
    <w:multiLevelType w:val="hybridMultilevel"/>
    <w:tmpl w:val="3BA49402"/>
    <w:lvl w:ilvl="0" w:tplc="CB18F48C">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6" w15:restartNumberingAfterBreak="0">
    <w:nsid w:val="6BAC69BE"/>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7" w15:restartNumberingAfterBreak="0">
    <w:nsid w:val="6E8404D2"/>
    <w:multiLevelType w:val="multilevel"/>
    <w:tmpl w:val="4D44BAB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18"/>
        <w:szCs w:val="18"/>
      </w:rPr>
    </w:lvl>
    <w:lvl w:ilvl="2">
      <w:start w:val="1"/>
      <w:numFmt w:val="decimal"/>
      <w:lvlText w:val="%1.%2.%3."/>
      <w:lvlJc w:val="left"/>
      <w:pPr>
        <w:ind w:left="3906" w:hanging="1080"/>
      </w:pPr>
      <w:rPr>
        <w:rFonts w:ascii="Bookman Old Style" w:hAnsi="Bookman Old Style" w:cs="Verdana" w:hint="default"/>
        <w:b/>
        <w:sz w:val="22"/>
        <w:szCs w:val="22"/>
      </w:rPr>
    </w:lvl>
    <w:lvl w:ilvl="3">
      <w:start w:val="1"/>
      <w:numFmt w:val="decimal"/>
      <w:lvlText w:val="%1.%2.%3.%4."/>
      <w:lvlJc w:val="left"/>
      <w:pPr>
        <w:ind w:left="5319" w:hanging="1080"/>
      </w:pPr>
      <w:rPr>
        <w:rFonts w:cs="Verdana" w:hint="default"/>
        <w:b/>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88" w15:restartNumberingAfterBreak="0">
    <w:nsid w:val="6FCB0064"/>
    <w:multiLevelType w:val="hybridMultilevel"/>
    <w:tmpl w:val="4748F97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9" w15:restartNumberingAfterBreak="0">
    <w:nsid w:val="6FE8672E"/>
    <w:multiLevelType w:val="hybridMultilevel"/>
    <w:tmpl w:val="2D348BD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0"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91" w15:restartNumberingAfterBreak="0">
    <w:nsid w:val="733C141A"/>
    <w:multiLevelType w:val="hybridMultilevel"/>
    <w:tmpl w:val="A2B2F7DA"/>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2" w15:restartNumberingAfterBreak="0">
    <w:nsid w:val="74B63CD0"/>
    <w:multiLevelType w:val="hybridMultilevel"/>
    <w:tmpl w:val="F09C1EC0"/>
    <w:lvl w:ilvl="0" w:tplc="43F8F52A">
      <w:start w:val="1"/>
      <w:numFmt w:val="upperLetter"/>
      <w:lvlText w:val="%1."/>
      <w:lvlJc w:val="left"/>
      <w:pPr>
        <w:ind w:left="720"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3" w15:restartNumberingAfterBreak="0">
    <w:nsid w:val="74E0125C"/>
    <w:multiLevelType w:val="multilevel"/>
    <w:tmpl w:val="B8948C0A"/>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4"/>
      </w:rPr>
    </w:lvl>
    <w:lvl w:ilvl="2">
      <w:start w:val="1"/>
      <w:numFmt w:val="decimal"/>
      <w:lvlText w:val="%3."/>
      <w:lvlJc w:val="left"/>
      <w:pPr>
        <w:ind w:left="1418" w:firstLine="0"/>
      </w:pPr>
      <w:rPr>
        <w:rFonts w:hint="default"/>
        <w:color w:val="auto"/>
      </w:rPr>
    </w:lvl>
    <w:lvl w:ilvl="3">
      <w:start w:val="6"/>
      <w:numFmt w:val="lowerLetter"/>
      <w:lvlText w:val="%4)"/>
      <w:lvlJc w:val="left"/>
      <w:pPr>
        <w:ind w:left="2160" w:firstLine="0"/>
      </w:pPr>
      <w:rPr>
        <w:rFonts w:hint="default"/>
      </w:r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4" w15:restartNumberingAfterBreak="0">
    <w:nsid w:val="750D3E45"/>
    <w:multiLevelType w:val="hybridMultilevel"/>
    <w:tmpl w:val="616A80EE"/>
    <w:lvl w:ilvl="0" w:tplc="04020017">
      <w:start w:val="1"/>
      <w:numFmt w:val="lowerLetter"/>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95" w15:restartNumberingAfterBreak="0">
    <w:nsid w:val="760D106D"/>
    <w:multiLevelType w:val="multilevel"/>
    <w:tmpl w:val="7342168C"/>
    <w:lvl w:ilvl="0">
      <w:start w:val="1"/>
      <w:numFmt w:val="decimal"/>
      <w:lvlText w:val="%1."/>
      <w:lvlJc w:val="left"/>
      <w:pPr>
        <w:tabs>
          <w:tab w:val="num" w:pos="720"/>
        </w:tabs>
        <w:ind w:left="720" w:hanging="720"/>
      </w:pPr>
      <w:rPr>
        <w:rFonts w:ascii="Verdana" w:hAnsi="Verdana" w:hint="default"/>
        <w:b/>
        <w:i w:val="0"/>
        <w:sz w:val="18"/>
        <w:szCs w:val="18"/>
      </w:rPr>
    </w:lvl>
    <w:lvl w:ilvl="1">
      <w:start w:val="1"/>
      <w:numFmt w:val="decimal"/>
      <w:lvlText w:val="%1.%2."/>
      <w:lvlJc w:val="left"/>
      <w:pPr>
        <w:tabs>
          <w:tab w:val="num" w:pos="720"/>
        </w:tabs>
        <w:ind w:left="360" w:hanging="360"/>
      </w:pPr>
      <w:rPr>
        <w:rFonts w:ascii="Verdana" w:hAnsi="Verdana" w:hint="default"/>
        <w:b/>
        <w:i w:val="0"/>
        <w:sz w:val="18"/>
        <w:szCs w:val="18"/>
      </w:rPr>
    </w:lvl>
    <w:lvl w:ilvl="2">
      <w:start w:val="1"/>
      <w:numFmt w:val="decimal"/>
      <w:lvlText w:val="%1.%2.%3."/>
      <w:lvlJc w:val="left"/>
      <w:pPr>
        <w:tabs>
          <w:tab w:val="num" w:pos="1440"/>
        </w:tabs>
        <w:ind w:left="1440" w:hanging="720"/>
      </w:pPr>
      <w:rPr>
        <w:rFonts w:ascii="Verdana" w:hAnsi="Verdana" w:hint="default"/>
        <w:b/>
        <w:i w:val="0"/>
        <w:sz w:val="18"/>
        <w:szCs w:val="18"/>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6" w15:restartNumberingAfterBreak="0">
    <w:nsid w:val="768E6E0F"/>
    <w:multiLevelType w:val="hybridMultilevel"/>
    <w:tmpl w:val="20FA5EFA"/>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7" w15:restartNumberingAfterBreak="0">
    <w:nsid w:val="76B60590"/>
    <w:multiLevelType w:val="hybridMultilevel"/>
    <w:tmpl w:val="1FC6686A"/>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8" w15:restartNumberingAfterBreak="0">
    <w:nsid w:val="771079FA"/>
    <w:multiLevelType w:val="multilevel"/>
    <w:tmpl w:val="F886BE10"/>
    <w:lvl w:ilvl="0">
      <w:start w:val="1"/>
      <w:numFmt w:val="upperRoman"/>
      <w:lvlText w:val="%1."/>
      <w:lvlJc w:val="left"/>
      <w:pPr>
        <w:ind w:left="0" w:firstLine="0"/>
      </w:pPr>
      <w:rPr>
        <w:rFonts w:hint="default"/>
      </w:rPr>
    </w:lvl>
    <w:lvl w:ilvl="1">
      <w:start w:val="3"/>
      <w:numFmt w:val="upperLetter"/>
      <w:lvlText w:val="%2."/>
      <w:lvlJc w:val="left"/>
      <w:pPr>
        <w:ind w:left="709" w:firstLine="0"/>
      </w:pPr>
      <w:rPr>
        <w:rFonts w:hint="default"/>
        <w:sz w:val="24"/>
      </w:rPr>
    </w:lvl>
    <w:lvl w:ilvl="2">
      <w:start w:val="1"/>
      <w:numFmt w:val="decimal"/>
      <w:lvlText w:val="%3."/>
      <w:lvlJc w:val="left"/>
      <w:pPr>
        <w:ind w:left="1418" w:firstLine="0"/>
      </w:pPr>
      <w:rPr>
        <w:rFonts w:hint="default"/>
        <w:color w:val="auto"/>
      </w:rPr>
    </w:lvl>
    <w:lvl w:ilvl="3">
      <w:start w:val="1"/>
      <w:numFmt w:val="lowerLetter"/>
      <w:lvlText w:val="%4)"/>
      <w:lvlJc w:val="left"/>
      <w:pPr>
        <w:ind w:left="2160" w:firstLine="0"/>
      </w:pPr>
      <w:rPr>
        <w:rFonts w:hint="default"/>
      </w:r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9" w15:restartNumberingAfterBreak="0">
    <w:nsid w:val="772359FF"/>
    <w:multiLevelType w:val="multilevel"/>
    <w:tmpl w:val="B2BA3DC0"/>
    <w:lvl w:ilvl="0">
      <w:start w:val="1"/>
      <w:numFmt w:val="upperRoman"/>
      <w:lvlText w:val="%1."/>
      <w:lvlJc w:val="left"/>
      <w:pPr>
        <w:ind w:left="0" w:firstLine="0"/>
      </w:pPr>
    </w:lvl>
    <w:lvl w:ilvl="1">
      <w:start w:val="1"/>
      <w:numFmt w:val="bullet"/>
      <w:lvlText w:val=""/>
      <w:lvlJc w:val="left"/>
      <w:pPr>
        <w:ind w:left="709" w:firstLine="0"/>
      </w:pPr>
      <w:rPr>
        <w:rFonts w:ascii="Wingdings" w:hAnsi="Wingdings" w:hint="default"/>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0" w15:restartNumberingAfterBreak="0">
    <w:nsid w:val="781D507B"/>
    <w:multiLevelType w:val="hybridMultilevel"/>
    <w:tmpl w:val="840070D8"/>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1" w15:restartNumberingAfterBreak="0">
    <w:nsid w:val="79C6664B"/>
    <w:multiLevelType w:val="hybridMultilevel"/>
    <w:tmpl w:val="4C90A9C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2" w15:restartNumberingAfterBreak="0">
    <w:nsid w:val="79D52922"/>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3" w15:restartNumberingAfterBreak="0">
    <w:nsid w:val="79E21530"/>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4" w15:restartNumberingAfterBreak="0">
    <w:nsid w:val="79F628E1"/>
    <w:multiLevelType w:val="hybridMultilevel"/>
    <w:tmpl w:val="F598808C"/>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5" w15:restartNumberingAfterBreak="0">
    <w:nsid w:val="7AEC003E"/>
    <w:multiLevelType w:val="hybridMultilevel"/>
    <w:tmpl w:val="EFFC55DA"/>
    <w:lvl w:ilvl="0" w:tplc="04020015">
      <w:start w:val="1"/>
      <w:numFmt w:val="upperLetter"/>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6" w15:restartNumberingAfterBreak="0">
    <w:nsid w:val="7CA81026"/>
    <w:multiLevelType w:val="hybridMultilevel"/>
    <w:tmpl w:val="5624FD24"/>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7" w15:restartNumberingAfterBreak="0">
    <w:nsid w:val="7DCD63C0"/>
    <w:multiLevelType w:val="hybridMultilevel"/>
    <w:tmpl w:val="0166F084"/>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68"/>
  </w:num>
  <w:num w:numId="3">
    <w:abstractNumId w:val="51"/>
  </w:num>
  <w:num w:numId="4">
    <w:abstractNumId w:val="90"/>
  </w:num>
  <w:num w:numId="5">
    <w:abstractNumId w:val="95"/>
  </w:num>
  <w:num w:numId="6">
    <w:abstractNumId w:val="72"/>
    <w:lvlOverride w:ilvl="0">
      <w:lvl w:ilvl="0" w:tplc="0CBCC5B6">
        <w:start w:val="1"/>
        <w:numFmt w:val="decimal"/>
        <w:lvlText w:val="%1."/>
        <w:lvlJc w:val="left"/>
        <w:pPr>
          <w:tabs>
            <w:tab w:val="num" w:pos="720"/>
          </w:tabs>
          <w:ind w:left="720" w:hanging="360"/>
        </w:pPr>
        <w:rPr>
          <w:rFonts w:ascii="Verdana" w:hAnsi="Verdana" w:hint="default"/>
          <w:b/>
          <w:i w:val="0"/>
          <w:sz w:val="18"/>
          <w:szCs w:val="18"/>
        </w:rPr>
      </w:lvl>
    </w:lvlOverride>
  </w:num>
  <w:num w:numId="7">
    <w:abstractNumId w:val="87"/>
  </w:num>
  <w:num w:numId="8">
    <w:abstractNumId w:val="38"/>
  </w:num>
  <w:num w:numId="9">
    <w:abstractNumId w:val="56"/>
  </w:num>
  <w:num w:numId="10">
    <w:abstractNumId w:val="0"/>
  </w:num>
  <w:num w:numId="11">
    <w:abstractNumId w:val="46"/>
  </w:num>
  <w:num w:numId="12">
    <w:abstractNumId w:val="48"/>
  </w:num>
  <w:num w:numId="13">
    <w:abstractNumId w:val="102"/>
  </w:num>
  <w:num w:numId="14">
    <w:abstractNumId w:val="27"/>
  </w:num>
  <w:num w:numId="15">
    <w:abstractNumId w:val="103"/>
  </w:num>
  <w:num w:numId="16">
    <w:abstractNumId w:val="22"/>
  </w:num>
  <w:num w:numId="17">
    <w:abstractNumId w:val="86"/>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1"/>
  </w:num>
  <w:num w:numId="25">
    <w:abstractNumId w:val="12"/>
  </w:num>
  <w:num w:numId="26">
    <w:abstractNumId w:val="11"/>
  </w:num>
  <w:num w:numId="27">
    <w:abstractNumId w:val="58"/>
  </w:num>
  <w:num w:numId="28">
    <w:abstractNumId w:val="19"/>
  </w:num>
  <w:num w:numId="29">
    <w:abstractNumId w:val="98"/>
  </w:num>
  <w:num w:numId="30">
    <w:abstractNumId w:val="93"/>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46"/>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startOverride w:val="1"/>
    </w:lvlOverride>
    <w:lvlOverride w:ilvl="1">
      <w:startOverride w:val="1"/>
    </w:lvlOverride>
  </w:num>
  <w:num w:numId="3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num>
  <w:num w:numId="38">
    <w:abstractNumId w:val="35"/>
  </w:num>
  <w:num w:numId="39">
    <w:abstractNumId w:val="46"/>
  </w:num>
  <w:num w:numId="40">
    <w:abstractNumId w:val="46"/>
    <w:lvlOverride w:ilvl="0">
      <w:startOverride w:val="1"/>
    </w:lvlOverride>
    <w:lvlOverride w:ilvl="1">
      <w:startOverride w:val="1"/>
    </w:lvlOverride>
  </w:num>
  <w:num w:numId="41">
    <w:abstractNumId w:val="46"/>
    <w:lvlOverride w:ilvl="0">
      <w:startOverride w:val="1"/>
    </w:lvlOverride>
    <w:lvlOverride w:ilvl="1">
      <w:startOverride w:val="1"/>
    </w:lvlOverride>
  </w:num>
  <w:num w:numId="42">
    <w:abstractNumId w:val="46"/>
    <w:lvlOverride w:ilvl="0">
      <w:startOverride w:val="1"/>
    </w:lvlOverride>
    <w:lvlOverride w:ilvl="1">
      <w:startOverride w:val="1"/>
    </w:lvlOverride>
  </w:num>
  <w:num w:numId="4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num>
  <w:num w:numId="46">
    <w:abstractNumId w:val="99"/>
  </w:num>
  <w:num w:numId="47">
    <w:abstractNumId w:val="39"/>
  </w:num>
  <w:num w:numId="48">
    <w:abstractNumId w:val="37"/>
  </w:num>
  <w:num w:numId="49">
    <w:abstractNumId w:val="60"/>
  </w:num>
  <w:num w:numId="50">
    <w:abstractNumId w:val="83"/>
  </w:num>
  <w:num w:numId="51">
    <w:abstractNumId w:val="26"/>
  </w:num>
  <w:num w:numId="52">
    <w:abstractNumId w:val="25"/>
  </w:num>
  <w:num w:numId="53">
    <w:abstractNumId w:val="6"/>
  </w:num>
  <w:num w:numId="54">
    <w:abstractNumId w:val="4"/>
  </w:num>
  <w:num w:numId="55">
    <w:abstractNumId w:val="33"/>
  </w:num>
  <w:num w:numId="56">
    <w:abstractNumId w:val="72"/>
  </w:num>
  <w:num w:numId="57">
    <w:abstractNumId w:val="66"/>
  </w:num>
  <w:num w:numId="58">
    <w:abstractNumId w:val="16"/>
  </w:num>
  <w:num w:numId="59">
    <w:abstractNumId w:val="3"/>
  </w:num>
  <w:num w:numId="60">
    <w:abstractNumId w:val="42"/>
  </w:num>
  <w:num w:numId="61">
    <w:abstractNumId w:val="92"/>
  </w:num>
  <w:num w:numId="62">
    <w:abstractNumId w:val="65"/>
  </w:num>
  <w:num w:numId="63">
    <w:abstractNumId w:val="44"/>
  </w:num>
  <w:num w:numId="64">
    <w:abstractNumId w:val="67"/>
  </w:num>
  <w:num w:numId="65">
    <w:abstractNumId w:val="28"/>
  </w:num>
  <w:num w:numId="66">
    <w:abstractNumId w:val="75"/>
  </w:num>
  <w:num w:numId="67">
    <w:abstractNumId w:val="7"/>
  </w:num>
  <w:num w:numId="68">
    <w:abstractNumId w:val="80"/>
  </w:num>
  <w:num w:numId="69">
    <w:abstractNumId w:val="32"/>
  </w:num>
  <w:num w:numId="70">
    <w:abstractNumId w:val="53"/>
  </w:num>
  <w:num w:numId="71">
    <w:abstractNumId w:val="50"/>
  </w:num>
  <w:num w:numId="72">
    <w:abstractNumId w:val="49"/>
  </w:num>
  <w:num w:numId="73">
    <w:abstractNumId w:val="71"/>
  </w:num>
  <w:num w:numId="74">
    <w:abstractNumId w:val="64"/>
  </w:num>
  <w:num w:numId="75">
    <w:abstractNumId w:val="21"/>
  </w:num>
  <w:num w:numId="76">
    <w:abstractNumId w:val="1"/>
  </w:num>
  <w:num w:numId="77">
    <w:abstractNumId w:val="97"/>
  </w:num>
  <w:num w:numId="78">
    <w:abstractNumId w:val="24"/>
  </w:num>
  <w:num w:numId="79">
    <w:abstractNumId w:val="76"/>
  </w:num>
  <w:num w:numId="80">
    <w:abstractNumId w:val="29"/>
  </w:num>
  <w:num w:numId="81">
    <w:abstractNumId w:val="61"/>
  </w:num>
  <w:num w:numId="82">
    <w:abstractNumId w:val="31"/>
  </w:num>
  <w:num w:numId="83">
    <w:abstractNumId w:val="23"/>
  </w:num>
  <w:num w:numId="84">
    <w:abstractNumId w:val="79"/>
  </w:num>
  <w:num w:numId="85">
    <w:abstractNumId w:val="105"/>
  </w:num>
  <w:num w:numId="86">
    <w:abstractNumId w:val="104"/>
  </w:num>
  <w:num w:numId="87">
    <w:abstractNumId w:val="10"/>
  </w:num>
  <w:num w:numId="88">
    <w:abstractNumId w:val="47"/>
  </w:num>
  <w:num w:numId="89">
    <w:abstractNumId w:val="82"/>
  </w:num>
  <w:num w:numId="90">
    <w:abstractNumId w:val="9"/>
  </w:num>
  <w:num w:numId="91">
    <w:abstractNumId w:val="34"/>
  </w:num>
  <w:num w:numId="92">
    <w:abstractNumId w:val="45"/>
  </w:num>
  <w:num w:numId="93">
    <w:abstractNumId w:val="73"/>
  </w:num>
  <w:num w:numId="94">
    <w:abstractNumId w:val="20"/>
  </w:num>
  <w:num w:numId="95">
    <w:abstractNumId w:val="30"/>
  </w:num>
  <w:num w:numId="96">
    <w:abstractNumId w:val="2"/>
  </w:num>
  <w:num w:numId="97">
    <w:abstractNumId w:val="59"/>
  </w:num>
  <w:num w:numId="98">
    <w:abstractNumId w:val="89"/>
  </w:num>
  <w:num w:numId="99">
    <w:abstractNumId w:val="70"/>
  </w:num>
  <w:num w:numId="100">
    <w:abstractNumId w:val="106"/>
  </w:num>
  <w:num w:numId="101">
    <w:abstractNumId w:val="101"/>
  </w:num>
  <w:num w:numId="102">
    <w:abstractNumId w:val="78"/>
  </w:num>
  <w:num w:numId="103">
    <w:abstractNumId w:val="18"/>
  </w:num>
  <w:num w:numId="104">
    <w:abstractNumId w:val="100"/>
  </w:num>
  <w:num w:numId="105">
    <w:abstractNumId w:val="57"/>
  </w:num>
  <w:num w:numId="106">
    <w:abstractNumId w:val="84"/>
  </w:num>
  <w:num w:numId="107">
    <w:abstractNumId w:val="74"/>
  </w:num>
  <w:num w:numId="108">
    <w:abstractNumId w:val="91"/>
  </w:num>
  <w:num w:numId="109">
    <w:abstractNumId w:val="54"/>
  </w:num>
  <w:num w:numId="110">
    <w:abstractNumId w:val="40"/>
  </w:num>
  <w:num w:numId="111">
    <w:abstractNumId w:val="52"/>
  </w:num>
  <w:num w:numId="112">
    <w:abstractNumId w:val="13"/>
  </w:num>
  <w:num w:numId="113">
    <w:abstractNumId w:val="69"/>
  </w:num>
  <w:num w:numId="114">
    <w:abstractNumId w:val="14"/>
  </w:num>
  <w:num w:numId="115">
    <w:abstractNumId w:val="107"/>
  </w:num>
  <w:num w:numId="116">
    <w:abstractNumId w:val="85"/>
  </w:num>
  <w:num w:numId="117">
    <w:abstractNumId w:val="77"/>
  </w:num>
  <w:num w:numId="118">
    <w:abstractNumId w:val="55"/>
  </w:num>
  <w:num w:numId="119">
    <w:abstractNumId w:val="62"/>
  </w:num>
  <w:num w:numId="120">
    <w:abstractNumId w:val="88"/>
  </w:num>
  <w:num w:numId="121">
    <w:abstractNumId w:val="96"/>
  </w:num>
  <w:num w:numId="122">
    <w:abstractNumId w:val="15"/>
  </w:num>
  <w:num w:numId="123">
    <w:abstractNumId w:val="8"/>
  </w:num>
  <w:num w:numId="124">
    <w:abstractNumId w:val="94"/>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341"/>
    <w:rsid w:val="00015827"/>
    <w:rsid w:val="00080451"/>
    <w:rsid w:val="00100231"/>
    <w:rsid w:val="00181C13"/>
    <w:rsid w:val="001C3786"/>
    <w:rsid w:val="001C3CD5"/>
    <w:rsid w:val="001C594C"/>
    <w:rsid w:val="001F6A21"/>
    <w:rsid w:val="00223E24"/>
    <w:rsid w:val="00245C7A"/>
    <w:rsid w:val="00257CFE"/>
    <w:rsid w:val="00265065"/>
    <w:rsid w:val="0027426F"/>
    <w:rsid w:val="00277E35"/>
    <w:rsid w:val="002A2997"/>
    <w:rsid w:val="002B57E8"/>
    <w:rsid w:val="0030728D"/>
    <w:rsid w:val="00307A52"/>
    <w:rsid w:val="00312C34"/>
    <w:rsid w:val="00313440"/>
    <w:rsid w:val="0032060F"/>
    <w:rsid w:val="003305DC"/>
    <w:rsid w:val="003729B3"/>
    <w:rsid w:val="00376CF1"/>
    <w:rsid w:val="00382E54"/>
    <w:rsid w:val="003834E7"/>
    <w:rsid w:val="003966A5"/>
    <w:rsid w:val="003C7905"/>
    <w:rsid w:val="003E17EB"/>
    <w:rsid w:val="003F1EC5"/>
    <w:rsid w:val="00403127"/>
    <w:rsid w:val="00413895"/>
    <w:rsid w:val="00465546"/>
    <w:rsid w:val="00492908"/>
    <w:rsid w:val="0049678F"/>
    <w:rsid w:val="005024D6"/>
    <w:rsid w:val="005072AB"/>
    <w:rsid w:val="005114BB"/>
    <w:rsid w:val="005340E4"/>
    <w:rsid w:val="00535370"/>
    <w:rsid w:val="00582B0B"/>
    <w:rsid w:val="005900C7"/>
    <w:rsid w:val="005A520A"/>
    <w:rsid w:val="005B6FC5"/>
    <w:rsid w:val="005C2890"/>
    <w:rsid w:val="005C5C8C"/>
    <w:rsid w:val="005E1C11"/>
    <w:rsid w:val="005E440D"/>
    <w:rsid w:val="005F5974"/>
    <w:rsid w:val="00612850"/>
    <w:rsid w:val="006162B9"/>
    <w:rsid w:val="00617684"/>
    <w:rsid w:val="00623B6F"/>
    <w:rsid w:val="006337A4"/>
    <w:rsid w:val="006576B6"/>
    <w:rsid w:val="00686631"/>
    <w:rsid w:val="00686AF9"/>
    <w:rsid w:val="006940DF"/>
    <w:rsid w:val="006943E3"/>
    <w:rsid w:val="006C5174"/>
    <w:rsid w:val="006C75DD"/>
    <w:rsid w:val="006D1A40"/>
    <w:rsid w:val="006E36BB"/>
    <w:rsid w:val="007004F5"/>
    <w:rsid w:val="00734F1A"/>
    <w:rsid w:val="007529EF"/>
    <w:rsid w:val="00765341"/>
    <w:rsid w:val="00771A3B"/>
    <w:rsid w:val="007728B7"/>
    <w:rsid w:val="00787A3B"/>
    <w:rsid w:val="007A1732"/>
    <w:rsid w:val="007B4A2A"/>
    <w:rsid w:val="007B70E0"/>
    <w:rsid w:val="007F512D"/>
    <w:rsid w:val="008167FE"/>
    <w:rsid w:val="00825021"/>
    <w:rsid w:val="008308B5"/>
    <w:rsid w:val="008408E9"/>
    <w:rsid w:val="00845287"/>
    <w:rsid w:val="008732D1"/>
    <w:rsid w:val="00876D48"/>
    <w:rsid w:val="008830F0"/>
    <w:rsid w:val="00897D27"/>
    <w:rsid w:val="008B0EB3"/>
    <w:rsid w:val="008D4769"/>
    <w:rsid w:val="00901A87"/>
    <w:rsid w:val="0092136D"/>
    <w:rsid w:val="00936E60"/>
    <w:rsid w:val="00965F97"/>
    <w:rsid w:val="009754FA"/>
    <w:rsid w:val="00983DA4"/>
    <w:rsid w:val="009A3A7B"/>
    <w:rsid w:val="009A45EA"/>
    <w:rsid w:val="009B2E5E"/>
    <w:rsid w:val="009B4CE5"/>
    <w:rsid w:val="009C3F7D"/>
    <w:rsid w:val="00A10956"/>
    <w:rsid w:val="00A24028"/>
    <w:rsid w:val="00A46837"/>
    <w:rsid w:val="00A53240"/>
    <w:rsid w:val="00A64230"/>
    <w:rsid w:val="00A9333E"/>
    <w:rsid w:val="00A95D60"/>
    <w:rsid w:val="00AD525E"/>
    <w:rsid w:val="00AD53F1"/>
    <w:rsid w:val="00B90442"/>
    <w:rsid w:val="00BB7D81"/>
    <w:rsid w:val="00BC57FA"/>
    <w:rsid w:val="00BD6516"/>
    <w:rsid w:val="00BF1228"/>
    <w:rsid w:val="00BF1BCF"/>
    <w:rsid w:val="00BF5419"/>
    <w:rsid w:val="00C053F0"/>
    <w:rsid w:val="00C20C18"/>
    <w:rsid w:val="00C21E02"/>
    <w:rsid w:val="00C36625"/>
    <w:rsid w:val="00C5106C"/>
    <w:rsid w:val="00C55A79"/>
    <w:rsid w:val="00C56A7B"/>
    <w:rsid w:val="00C81D5A"/>
    <w:rsid w:val="00CA38CC"/>
    <w:rsid w:val="00CC5D54"/>
    <w:rsid w:val="00CF3BB7"/>
    <w:rsid w:val="00CF4EC1"/>
    <w:rsid w:val="00CF6913"/>
    <w:rsid w:val="00D5791D"/>
    <w:rsid w:val="00D579C0"/>
    <w:rsid w:val="00D81977"/>
    <w:rsid w:val="00D843DC"/>
    <w:rsid w:val="00DE38F7"/>
    <w:rsid w:val="00DE7C35"/>
    <w:rsid w:val="00DF10BB"/>
    <w:rsid w:val="00E03E04"/>
    <w:rsid w:val="00E16046"/>
    <w:rsid w:val="00E32D4F"/>
    <w:rsid w:val="00E47F54"/>
    <w:rsid w:val="00E73ABF"/>
    <w:rsid w:val="00E96F45"/>
    <w:rsid w:val="00F0375C"/>
    <w:rsid w:val="00F2610E"/>
    <w:rsid w:val="00F44C6C"/>
    <w:rsid w:val="00F511BD"/>
    <w:rsid w:val="00F60674"/>
    <w:rsid w:val="00F75144"/>
    <w:rsid w:val="00F95C01"/>
    <w:rsid w:val="00FD16D6"/>
    <w:rsid w:val="00FE64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76584"/>
  <w15:chartTrackingRefBased/>
  <w15:docId w15:val="{C98E0BF9-767F-4E2D-A81D-18826096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341"/>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uiPriority w:val="9"/>
    <w:qFormat/>
    <w:rsid w:val="00765341"/>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765341"/>
    <w:pPr>
      <w:keepNext/>
      <w:outlineLvl w:val="1"/>
    </w:pPr>
    <w:rPr>
      <w:rFonts w:ascii="Times New Roman" w:hAnsi="Times New Roman"/>
      <w:color w:val="333333"/>
      <w:sz w:val="36"/>
      <w:szCs w:val="36"/>
    </w:rPr>
  </w:style>
  <w:style w:type="paragraph" w:styleId="Heading3">
    <w:name w:val="heading 3"/>
    <w:basedOn w:val="Normal"/>
    <w:next w:val="Normal"/>
    <w:link w:val="Heading3Char"/>
    <w:uiPriority w:val="9"/>
    <w:unhideWhenUsed/>
    <w:qFormat/>
    <w:rsid w:val="00E96F45"/>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E96F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E96F45"/>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E96F45"/>
    <w:pPr>
      <w:keepNext/>
      <w:keepLines/>
      <w:spacing w:before="40"/>
      <w:ind w:left="3600"/>
      <w:outlineLvl w:val="5"/>
    </w:pPr>
    <w:rPr>
      <w:rFonts w:ascii="Cambria" w:hAnsi="Cambria"/>
      <w:color w:val="243F60"/>
      <w:lang w:val="en-US" w:eastAsia="x-none"/>
    </w:rPr>
  </w:style>
  <w:style w:type="paragraph" w:styleId="Heading7">
    <w:name w:val="heading 7"/>
    <w:basedOn w:val="Normal"/>
    <w:next w:val="Normal"/>
    <w:link w:val="Heading7Char"/>
    <w:uiPriority w:val="9"/>
    <w:unhideWhenUsed/>
    <w:qFormat/>
    <w:rsid w:val="00765341"/>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
    <w:unhideWhenUsed/>
    <w:qFormat/>
    <w:rsid w:val="00E96F45"/>
    <w:pPr>
      <w:keepNext/>
      <w:keepLines/>
      <w:spacing w:before="40"/>
      <w:ind w:left="5040"/>
      <w:outlineLvl w:val="7"/>
    </w:pPr>
    <w:rPr>
      <w:rFonts w:ascii="Cambria" w:hAnsi="Cambria"/>
      <w:color w:val="272727"/>
      <w:sz w:val="21"/>
      <w:szCs w:val="21"/>
      <w:lang w:val="en-US" w:eastAsia="x-none"/>
    </w:rPr>
  </w:style>
  <w:style w:type="paragraph" w:styleId="Heading9">
    <w:name w:val="heading 9"/>
    <w:basedOn w:val="Normal"/>
    <w:next w:val="Normal"/>
    <w:link w:val="Heading9Char"/>
    <w:uiPriority w:val="9"/>
    <w:unhideWhenUsed/>
    <w:qFormat/>
    <w:rsid w:val="00E96F45"/>
    <w:pPr>
      <w:keepNext/>
      <w:keepLines/>
      <w:spacing w:before="40"/>
      <w:ind w:left="5760"/>
      <w:outlineLvl w:val="8"/>
    </w:pPr>
    <w:rPr>
      <w:rFonts w:ascii="Cambria" w:hAnsi="Cambria"/>
      <w:i/>
      <w:iCs/>
      <w:color w:val="272727"/>
      <w:sz w:val="21"/>
      <w:szCs w:val="21"/>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uiPriority w:val="9"/>
    <w:rsid w:val="00765341"/>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765341"/>
    <w:rPr>
      <w:rFonts w:ascii="Times New Roman" w:eastAsia="Times New Roman" w:hAnsi="Times New Roman" w:cs="Times New Roman"/>
      <w:color w:val="333333"/>
      <w:sz w:val="36"/>
      <w:szCs w:val="36"/>
      <w:lang w:val="en-GB"/>
    </w:rPr>
  </w:style>
  <w:style w:type="character" w:customStyle="1" w:styleId="Heading7Char">
    <w:name w:val="Heading 7 Char"/>
    <w:basedOn w:val="DefaultParagraphFont"/>
    <w:link w:val="Heading7"/>
    <w:uiPriority w:val="9"/>
    <w:rsid w:val="00765341"/>
    <w:rPr>
      <w:rFonts w:ascii="Cambria" w:eastAsia="Times New Roman" w:hAnsi="Cambria" w:cs="Times New Roman"/>
      <w:i/>
      <w:iCs/>
      <w:color w:val="404040"/>
      <w:sz w:val="24"/>
      <w:szCs w:val="24"/>
      <w:lang w:val="en-GB"/>
    </w:rPr>
  </w:style>
  <w:style w:type="paragraph" w:styleId="Header">
    <w:name w:val="header"/>
    <w:basedOn w:val="Normal"/>
    <w:link w:val="HeaderChar"/>
    <w:uiPriority w:val="99"/>
    <w:unhideWhenUsed/>
    <w:rsid w:val="00765341"/>
    <w:pPr>
      <w:tabs>
        <w:tab w:val="center" w:pos="4536"/>
        <w:tab w:val="right" w:pos="9072"/>
      </w:tabs>
    </w:pPr>
  </w:style>
  <w:style w:type="character" w:customStyle="1" w:styleId="HeaderChar">
    <w:name w:val="Header Char"/>
    <w:basedOn w:val="DefaultParagraphFont"/>
    <w:link w:val="Header"/>
    <w:uiPriority w:val="99"/>
    <w:rsid w:val="00765341"/>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765341"/>
    <w:pPr>
      <w:tabs>
        <w:tab w:val="center" w:pos="4536"/>
        <w:tab w:val="right" w:pos="9072"/>
      </w:tabs>
    </w:pPr>
  </w:style>
  <w:style w:type="character" w:customStyle="1" w:styleId="FooterChar">
    <w:name w:val="Footer Char"/>
    <w:basedOn w:val="DefaultParagraphFont"/>
    <w:link w:val="Footer"/>
    <w:uiPriority w:val="99"/>
    <w:rsid w:val="00765341"/>
    <w:rPr>
      <w:rFonts w:ascii="Bookman Old Style" w:eastAsia="Times New Roman" w:hAnsi="Bookman Old Style" w:cs="Times New Roman"/>
      <w:sz w:val="24"/>
      <w:szCs w:val="24"/>
      <w:lang w:val="en-GB"/>
    </w:rPr>
  </w:style>
  <w:style w:type="paragraph" w:customStyle="1" w:styleId="p50">
    <w:name w:val="p50"/>
    <w:basedOn w:val="Normal"/>
    <w:link w:val="p50Char"/>
    <w:rsid w:val="00765341"/>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uiPriority w:val="99"/>
    <w:rsid w:val="00765341"/>
    <w:rPr>
      <w:color w:val="666633"/>
      <w:u w:val="single"/>
    </w:rPr>
  </w:style>
  <w:style w:type="paragraph" w:styleId="BodyTextIndent">
    <w:name w:val="Body Text Indent"/>
    <w:basedOn w:val="Normal"/>
    <w:link w:val="BodyTextIndentChar"/>
    <w:rsid w:val="00765341"/>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765341"/>
    <w:rPr>
      <w:rFonts w:ascii="Verdana" w:eastAsia="Times New Roman" w:hAnsi="Verdana" w:cs="Times New Roman"/>
      <w:color w:val="000000"/>
      <w:sz w:val="24"/>
      <w:szCs w:val="20"/>
      <w:lang w:val="en-GB"/>
    </w:rPr>
  </w:style>
  <w:style w:type="paragraph" w:styleId="Title">
    <w:name w:val="Title"/>
    <w:aliases w:val="Char"/>
    <w:basedOn w:val="Normal"/>
    <w:link w:val="TitleChar"/>
    <w:uiPriority w:val="99"/>
    <w:qFormat/>
    <w:rsid w:val="00765341"/>
    <w:pPr>
      <w:jc w:val="center"/>
    </w:pPr>
    <w:rPr>
      <w:rFonts w:ascii="Times New Roman" w:hAnsi="Times New Roman"/>
      <w:b/>
      <w:bCs/>
    </w:rPr>
  </w:style>
  <w:style w:type="character" w:customStyle="1" w:styleId="TitleChar">
    <w:name w:val="Title Char"/>
    <w:aliases w:val="Char Char"/>
    <w:basedOn w:val="DefaultParagraphFont"/>
    <w:link w:val="Title"/>
    <w:uiPriority w:val="99"/>
    <w:rsid w:val="00765341"/>
    <w:rPr>
      <w:rFonts w:ascii="Times New Roman" w:eastAsia="Times New Roman" w:hAnsi="Times New Roman" w:cs="Times New Roman"/>
      <w:b/>
      <w:bCs/>
      <w:sz w:val="24"/>
      <w:szCs w:val="24"/>
      <w:lang w:val="en-GB"/>
    </w:rPr>
  </w:style>
  <w:style w:type="paragraph" w:customStyle="1" w:styleId="c51">
    <w:name w:val="c51"/>
    <w:basedOn w:val="Normal"/>
    <w:uiPriority w:val="99"/>
    <w:rsid w:val="00765341"/>
    <w:pPr>
      <w:spacing w:line="240" w:lineRule="atLeast"/>
      <w:jc w:val="center"/>
    </w:pPr>
    <w:rPr>
      <w:rFonts w:ascii="CG Times" w:hAnsi="CG Times"/>
      <w:snapToGrid w:val="0"/>
      <w:color w:val="000000"/>
      <w:lang w:val="en-US"/>
    </w:rPr>
  </w:style>
  <w:style w:type="paragraph" w:styleId="BodyText">
    <w:name w:val="Body Text"/>
    <w:basedOn w:val="Normal"/>
    <w:link w:val="BodyTextChar"/>
    <w:uiPriority w:val="99"/>
    <w:qFormat/>
    <w:rsid w:val="00765341"/>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uiPriority w:val="99"/>
    <w:rsid w:val="00765341"/>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765341"/>
    <w:rPr>
      <w:sz w:val="16"/>
      <w:szCs w:val="16"/>
    </w:rPr>
  </w:style>
  <w:style w:type="character" w:customStyle="1" w:styleId="p50Char">
    <w:name w:val="p50 Char"/>
    <w:link w:val="p50"/>
    <w:rsid w:val="00765341"/>
    <w:rPr>
      <w:rFonts w:ascii="CG Times" w:eastAsia="Times New Roman" w:hAnsi="CG Times" w:cs="Times New Roman"/>
      <w:snapToGrid w:val="0"/>
      <w:color w:val="000000"/>
      <w:sz w:val="24"/>
      <w:szCs w:val="24"/>
      <w:lang w:val="en-US"/>
    </w:rPr>
  </w:style>
  <w:style w:type="paragraph" w:styleId="BodyText3">
    <w:name w:val="Body Text 3"/>
    <w:basedOn w:val="Normal"/>
    <w:link w:val="BodyText3Char"/>
    <w:uiPriority w:val="99"/>
    <w:unhideWhenUsed/>
    <w:rsid w:val="00765341"/>
    <w:pPr>
      <w:spacing w:after="120"/>
    </w:pPr>
    <w:rPr>
      <w:sz w:val="16"/>
      <w:szCs w:val="16"/>
    </w:rPr>
  </w:style>
  <w:style w:type="character" w:customStyle="1" w:styleId="BodyText3Char">
    <w:name w:val="Body Text 3 Char"/>
    <w:basedOn w:val="DefaultParagraphFont"/>
    <w:link w:val="BodyText3"/>
    <w:uiPriority w:val="99"/>
    <w:rsid w:val="00765341"/>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iPriority w:val="99"/>
    <w:unhideWhenUsed/>
    <w:rsid w:val="00765341"/>
    <w:pPr>
      <w:spacing w:after="120"/>
      <w:ind w:left="283"/>
    </w:pPr>
    <w:rPr>
      <w:sz w:val="16"/>
      <w:szCs w:val="16"/>
    </w:rPr>
  </w:style>
  <w:style w:type="character" w:customStyle="1" w:styleId="BodyTextIndent3Char">
    <w:name w:val="Body Text Indent 3 Char"/>
    <w:basedOn w:val="DefaultParagraphFont"/>
    <w:link w:val="BodyTextIndent3"/>
    <w:uiPriority w:val="99"/>
    <w:rsid w:val="00765341"/>
    <w:rPr>
      <w:rFonts w:ascii="Bookman Old Style" w:eastAsia="Times New Roman" w:hAnsi="Bookman Old Style" w:cs="Times New Roman"/>
      <w:sz w:val="16"/>
      <w:szCs w:val="16"/>
      <w:lang w:val="en-GB"/>
    </w:rPr>
  </w:style>
  <w:style w:type="paragraph" w:customStyle="1" w:styleId="p24">
    <w:name w:val="p24"/>
    <w:basedOn w:val="Normal"/>
    <w:rsid w:val="00765341"/>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aliases w:val="ПАРАГРАФ,Numbered list"/>
    <w:basedOn w:val="Normal"/>
    <w:link w:val="ListParagraphChar"/>
    <w:uiPriority w:val="34"/>
    <w:qFormat/>
    <w:rsid w:val="00765341"/>
    <w:pPr>
      <w:ind w:left="720"/>
      <w:contextualSpacing/>
    </w:pPr>
  </w:style>
  <w:style w:type="character" w:customStyle="1" w:styleId="ala54">
    <w:name w:val="al_a54"/>
    <w:rsid w:val="00765341"/>
    <w:rPr>
      <w:rFonts w:cs="Times New Roman"/>
    </w:rPr>
  </w:style>
  <w:style w:type="character" w:customStyle="1" w:styleId="ListParagraphChar">
    <w:name w:val="List Paragraph Char"/>
    <w:aliases w:val="ПАРАГРАФ Char,Numbered list Char"/>
    <w:link w:val="ListParagraph"/>
    <w:uiPriority w:val="34"/>
    <w:qFormat/>
    <w:locked/>
    <w:rsid w:val="00765341"/>
    <w:rPr>
      <w:rFonts w:ascii="Bookman Old Style" w:eastAsia="Times New Roman" w:hAnsi="Bookman Old Style" w:cs="Times New Roman"/>
      <w:sz w:val="24"/>
      <w:szCs w:val="24"/>
      <w:lang w:val="en-GB"/>
    </w:rPr>
  </w:style>
  <w:style w:type="numbering" w:customStyle="1" w:styleId="1ai3">
    <w:name w:val="1 / a / i3"/>
    <w:basedOn w:val="NoList"/>
    <w:next w:val="1ai"/>
    <w:uiPriority w:val="99"/>
    <w:unhideWhenUsed/>
    <w:rsid w:val="00765341"/>
    <w:pPr>
      <w:numPr>
        <w:numId w:val="56"/>
      </w:numPr>
    </w:pPr>
  </w:style>
  <w:style w:type="numbering" w:styleId="1ai">
    <w:name w:val="Outline List 1"/>
    <w:basedOn w:val="NoList"/>
    <w:uiPriority w:val="99"/>
    <w:semiHidden/>
    <w:unhideWhenUsed/>
    <w:rsid w:val="00765341"/>
  </w:style>
  <w:style w:type="character" w:customStyle="1" w:styleId="Heading3Char">
    <w:name w:val="Heading 3 Char"/>
    <w:basedOn w:val="DefaultParagraphFont"/>
    <w:link w:val="Heading3"/>
    <w:uiPriority w:val="9"/>
    <w:rsid w:val="00E96F45"/>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E96F45"/>
    <w:rPr>
      <w:rFonts w:asciiTheme="majorHAnsi" w:eastAsiaTheme="majorEastAsia" w:hAnsiTheme="majorHAnsi" w:cstheme="majorBidi"/>
      <w:i/>
      <w:iCs/>
      <w:color w:val="2E74B5" w:themeColor="accent1" w:themeShade="BF"/>
      <w:sz w:val="24"/>
      <w:szCs w:val="24"/>
      <w:lang w:val="en-GB"/>
    </w:rPr>
  </w:style>
  <w:style w:type="character" w:customStyle="1" w:styleId="Heading5Char">
    <w:name w:val="Heading 5 Char"/>
    <w:basedOn w:val="DefaultParagraphFont"/>
    <w:link w:val="Heading5"/>
    <w:uiPriority w:val="9"/>
    <w:rsid w:val="00E96F45"/>
    <w:rPr>
      <w:rFonts w:asciiTheme="majorHAnsi" w:eastAsiaTheme="majorEastAsia" w:hAnsiTheme="majorHAnsi" w:cstheme="majorBidi"/>
      <w:color w:val="2E74B5" w:themeColor="accent1" w:themeShade="BF"/>
      <w:sz w:val="24"/>
      <w:szCs w:val="24"/>
      <w:lang w:val="en-GB"/>
    </w:rPr>
  </w:style>
  <w:style w:type="character" w:customStyle="1" w:styleId="Heading6Char">
    <w:name w:val="Heading 6 Char"/>
    <w:basedOn w:val="DefaultParagraphFont"/>
    <w:link w:val="Heading6"/>
    <w:uiPriority w:val="9"/>
    <w:rsid w:val="00E96F45"/>
    <w:rPr>
      <w:rFonts w:ascii="Cambria" w:eastAsia="Times New Roman" w:hAnsi="Cambria" w:cs="Times New Roman"/>
      <w:color w:val="243F60"/>
      <w:sz w:val="24"/>
      <w:szCs w:val="24"/>
      <w:lang w:val="en-US" w:eastAsia="x-none"/>
    </w:rPr>
  </w:style>
  <w:style w:type="character" w:customStyle="1" w:styleId="Heading8Char">
    <w:name w:val="Heading 8 Char"/>
    <w:basedOn w:val="DefaultParagraphFont"/>
    <w:link w:val="Heading8"/>
    <w:uiPriority w:val="9"/>
    <w:rsid w:val="00E96F45"/>
    <w:rPr>
      <w:rFonts w:ascii="Cambria" w:eastAsia="Times New Roman" w:hAnsi="Cambria" w:cs="Times New Roman"/>
      <w:color w:val="272727"/>
      <w:sz w:val="21"/>
      <w:szCs w:val="21"/>
      <w:lang w:val="en-US" w:eastAsia="x-none"/>
    </w:rPr>
  </w:style>
  <w:style w:type="character" w:customStyle="1" w:styleId="Heading9Char">
    <w:name w:val="Heading 9 Char"/>
    <w:basedOn w:val="DefaultParagraphFont"/>
    <w:link w:val="Heading9"/>
    <w:uiPriority w:val="9"/>
    <w:rsid w:val="00E96F45"/>
    <w:rPr>
      <w:rFonts w:ascii="Cambria" w:eastAsia="Times New Roman" w:hAnsi="Cambria" w:cs="Times New Roman"/>
      <w:i/>
      <w:iCs/>
      <w:color w:val="272727"/>
      <w:sz w:val="21"/>
      <w:szCs w:val="21"/>
      <w:lang w:val="en-US" w:eastAsia="x-none"/>
    </w:rPr>
  </w:style>
  <w:style w:type="numbering" w:customStyle="1" w:styleId="NoList1">
    <w:name w:val="No List1"/>
    <w:next w:val="NoList"/>
    <w:uiPriority w:val="99"/>
    <w:semiHidden/>
    <w:unhideWhenUsed/>
    <w:rsid w:val="00E96F45"/>
  </w:style>
  <w:style w:type="paragraph" w:styleId="FootnoteText">
    <w:name w:val="footnote text"/>
    <w:basedOn w:val="Normal"/>
    <w:link w:val="FootnoteTextChar"/>
    <w:uiPriority w:val="99"/>
    <w:semiHidden/>
    <w:unhideWhenUsed/>
    <w:rsid w:val="00E96F45"/>
    <w:rPr>
      <w:sz w:val="20"/>
      <w:szCs w:val="20"/>
      <w:lang w:eastAsia="x-none"/>
    </w:rPr>
  </w:style>
  <w:style w:type="character" w:customStyle="1" w:styleId="FootnoteTextChar">
    <w:name w:val="Footnote Text Char"/>
    <w:basedOn w:val="DefaultParagraphFont"/>
    <w:link w:val="FootnoteText"/>
    <w:uiPriority w:val="99"/>
    <w:semiHidden/>
    <w:rsid w:val="00E96F45"/>
    <w:rPr>
      <w:rFonts w:ascii="Bookman Old Style" w:eastAsia="Times New Roman" w:hAnsi="Bookman Old Style" w:cs="Times New Roman"/>
      <w:sz w:val="20"/>
      <w:szCs w:val="20"/>
      <w:lang w:val="en-GB" w:eastAsia="x-none"/>
    </w:rPr>
  </w:style>
  <w:style w:type="character" w:styleId="FootnoteReference">
    <w:name w:val="footnote reference"/>
    <w:uiPriority w:val="99"/>
    <w:semiHidden/>
    <w:unhideWhenUsed/>
    <w:rsid w:val="00E96F45"/>
    <w:rPr>
      <w:vertAlign w:val="superscript"/>
    </w:rPr>
  </w:style>
  <w:style w:type="table" w:styleId="TableGrid">
    <w:name w:val="Table Grid"/>
    <w:basedOn w:val="TableNormal"/>
    <w:uiPriority w:val="59"/>
    <w:rsid w:val="00E96F45"/>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E96F45"/>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E96F45"/>
    <w:rPr>
      <w:rFonts w:ascii="Tahoma" w:eastAsia="Times New Roman" w:hAnsi="Tahoma" w:cs="Times New Roman"/>
      <w:sz w:val="16"/>
      <w:szCs w:val="16"/>
      <w:lang w:val="en-GB" w:eastAsia="x-none"/>
    </w:rPr>
  </w:style>
  <w:style w:type="paragraph" w:customStyle="1" w:styleId="Style12ptJustifiedFirstline063cm">
    <w:name w:val="Style 12 pt Justified First line:  063 cm"/>
    <w:basedOn w:val="Normal"/>
    <w:rsid w:val="00E96F45"/>
    <w:pPr>
      <w:tabs>
        <w:tab w:val="left" w:pos="709"/>
      </w:tabs>
      <w:spacing w:before="120"/>
      <w:ind w:firstLine="709"/>
      <w:jc w:val="both"/>
    </w:pPr>
    <w:rPr>
      <w:rFonts w:ascii="Times New Roman" w:hAnsi="Times New Roman"/>
      <w:szCs w:val="20"/>
      <w:lang w:val="en-AU" w:eastAsia="zh-CN"/>
    </w:rPr>
  </w:style>
  <w:style w:type="paragraph" w:styleId="CommentText">
    <w:name w:val="annotation text"/>
    <w:basedOn w:val="Normal"/>
    <w:link w:val="CommentTextChar"/>
    <w:uiPriority w:val="99"/>
    <w:unhideWhenUsed/>
    <w:rsid w:val="00E96F45"/>
    <w:rPr>
      <w:sz w:val="20"/>
      <w:szCs w:val="20"/>
      <w:lang w:eastAsia="x-none"/>
    </w:rPr>
  </w:style>
  <w:style w:type="character" w:customStyle="1" w:styleId="CommentTextChar">
    <w:name w:val="Comment Text Char"/>
    <w:basedOn w:val="DefaultParagraphFont"/>
    <w:link w:val="CommentText"/>
    <w:uiPriority w:val="99"/>
    <w:rsid w:val="00E96F45"/>
    <w:rPr>
      <w:rFonts w:ascii="Bookman Old Style" w:eastAsia="Times New Roman" w:hAnsi="Bookman Old Style" w:cs="Times New Roman"/>
      <w:sz w:val="20"/>
      <w:szCs w:val="20"/>
      <w:lang w:val="en-GB" w:eastAsia="x-none"/>
    </w:rPr>
  </w:style>
  <w:style w:type="paragraph" w:styleId="CommentSubject">
    <w:name w:val="annotation subject"/>
    <w:basedOn w:val="CommentText"/>
    <w:next w:val="CommentText"/>
    <w:link w:val="CommentSubjectChar"/>
    <w:uiPriority w:val="99"/>
    <w:semiHidden/>
    <w:unhideWhenUsed/>
    <w:rsid w:val="00E96F45"/>
    <w:rPr>
      <w:b/>
      <w:bCs/>
    </w:rPr>
  </w:style>
  <w:style w:type="character" w:customStyle="1" w:styleId="CommentSubjectChar">
    <w:name w:val="Comment Subject Char"/>
    <w:basedOn w:val="CommentTextChar"/>
    <w:link w:val="CommentSubject"/>
    <w:uiPriority w:val="99"/>
    <w:semiHidden/>
    <w:rsid w:val="00E96F45"/>
    <w:rPr>
      <w:rFonts w:ascii="Bookman Old Style" w:eastAsia="Times New Roman" w:hAnsi="Bookman Old Style" w:cs="Times New Roman"/>
      <w:b/>
      <w:bCs/>
      <w:sz w:val="20"/>
      <w:szCs w:val="20"/>
      <w:lang w:val="en-GB" w:eastAsia="x-none"/>
    </w:rPr>
  </w:style>
  <w:style w:type="character" w:customStyle="1" w:styleId="Heading20">
    <w:name w:val="Heading #2_"/>
    <w:link w:val="Heading21"/>
    <w:uiPriority w:val="99"/>
    <w:locked/>
    <w:rsid w:val="00E96F45"/>
    <w:rPr>
      <w:rFonts w:ascii="Times New Roman" w:hAnsi="Times New Roman"/>
      <w:b/>
      <w:shd w:val="clear" w:color="auto" w:fill="FFFFFF"/>
    </w:rPr>
  </w:style>
  <w:style w:type="paragraph" w:customStyle="1" w:styleId="Heading21">
    <w:name w:val="Heading #2"/>
    <w:basedOn w:val="Normal"/>
    <w:link w:val="Heading20"/>
    <w:uiPriority w:val="99"/>
    <w:rsid w:val="00E96F45"/>
    <w:pPr>
      <w:widowControl w:val="0"/>
      <w:shd w:val="clear" w:color="auto" w:fill="FFFFFF"/>
      <w:spacing w:before="240" w:after="240" w:line="274" w:lineRule="exact"/>
      <w:jc w:val="both"/>
      <w:outlineLvl w:val="1"/>
    </w:pPr>
    <w:rPr>
      <w:rFonts w:ascii="Times New Roman" w:eastAsiaTheme="minorHAnsi" w:hAnsi="Times New Roman" w:cstheme="minorBidi"/>
      <w:b/>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079993">
      <w:bodyDiv w:val="1"/>
      <w:marLeft w:val="0"/>
      <w:marRight w:val="0"/>
      <w:marTop w:val="0"/>
      <w:marBottom w:val="0"/>
      <w:divBdr>
        <w:top w:val="none" w:sz="0" w:space="0" w:color="auto"/>
        <w:left w:val="none" w:sz="0" w:space="0" w:color="auto"/>
        <w:bottom w:val="none" w:sz="0" w:space="0" w:color="auto"/>
        <w:right w:val="none" w:sz="0" w:space="0" w:color="auto"/>
      </w:divBdr>
    </w:div>
    <w:div w:id="1224678896">
      <w:bodyDiv w:val="1"/>
      <w:marLeft w:val="0"/>
      <w:marRight w:val="0"/>
      <w:marTop w:val="0"/>
      <w:marBottom w:val="0"/>
      <w:divBdr>
        <w:top w:val="none" w:sz="0" w:space="0" w:color="auto"/>
        <w:left w:val="none" w:sz="0" w:space="0" w:color="auto"/>
        <w:bottom w:val="none" w:sz="0" w:space="0" w:color="auto"/>
        <w:right w:val="none" w:sz="0" w:space="0" w:color="auto"/>
      </w:divBdr>
    </w:div>
    <w:div w:id="161351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44</Pages>
  <Words>16714</Words>
  <Characters>95274</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 Zvezdelina</dc:creator>
  <cp:keywords/>
  <dc:description/>
  <cp:lastModifiedBy>Borisova, Zvezdelina</cp:lastModifiedBy>
  <cp:revision>10</cp:revision>
  <dcterms:created xsi:type="dcterms:W3CDTF">2020-02-14T12:46:00Z</dcterms:created>
  <dcterms:modified xsi:type="dcterms:W3CDTF">2020-02-17T09:28:00Z</dcterms:modified>
</cp:coreProperties>
</file>